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0B059" w14:textId="77CE8173" w:rsidR="00234655" w:rsidRDefault="00DE36EB" w:rsidP="00F46FEB">
      <w:pPr>
        <w:spacing w:after="0" w:line="240" w:lineRule="auto"/>
        <w:jc w:val="center"/>
        <w:rPr>
          <w:rFonts w:ascii="Times New Roman" w:hAnsi="Times New Roman"/>
          <w:b/>
          <w:sz w:val="28"/>
          <w:szCs w:val="28"/>
        </w:rPr>
      </w:pPr>
      <w:r>
        <w:rPr>
          <w:rFonts w:ascii="Times New Roman" w:hAnsi="Times New Roman"/>
          <w:b/>
          <w:sz w:val="28"/>
          <w:szCs w:val="28"/>
        </w:rPr>
        <w:t>CALENDRIER</w:t>
      </w:r>
      <w:r w:rsidR="006C7AC0">
        <w:rPr>
          <w:rFonts w:ascii="Times New Roman" w:hAnsi="Times New Roman"/>
          <w:b/>
          <w:sz w:val="28"/>
          <w:szCs w:val="28"/>
        </w:rPr>
        <w:t>S</w:t>
      </w:r>
      <w:r>
        <w:rPr>
          <w:rFonts w:ascii="Times New Roman" w:hAnsi="Times New Roman"/>
          <w:b/>
          <w:sz w:val="28"/>
          <w:szCs w:val="28"/>
        </w:rPr>
        <w:t xml:space="preserve"> DE GESTION</w:t>
      </w:r>
      <w:r w:rsidR="006C7AC0">
        <w:rPr>
          <w:rFonts w:ascii="Times New Roman" w:hAnsi="Times New Roman"/>
          <w:b/>
          <w:sz w:val="28"/>
          <w:szCs w:val="28"/>
        </w:rPr>
        <w:t xml:space="preserve"> 2020</w:t>
      </w:r>
    </w:p>
    <w:p w14:paraId="53F6860A" w14:textId="77777777" w:rsidR="00DE36EB" w:rsidRDefault="00DE36EB" w:rsidP="00F46FEB">
      <w:pPr>
        <w:spacing w:after="0" w:line="240" w:lineRule="auto"/>
        <w:jc w:val="center"/>
        <w:rPr>
          <w:rFonts w:ascii="Times New Roman" w:hAnsi="Times New Roman"/>
          <w:b/>
          <w:sz w:val="28"/>
          <w:szCs w:val="28"/>
        </w:rPr>
      </w:pPr>
    </w:p>
    <w:p w14:paraId="2B7DA80E" w14:textId="77777777" w:rsidR="00F46FEB" w:rsidRDefault="00F46FEB" w:rsidP="005A0550">
      <w:pPr>
        <w:spacing w:after="0" w:line="288" w:lineRule="auto"/>
        <w:jc w:val="both"/>
        <w:rPr>
          <w:rFonts w:ascii="Times New Roman" w:hAnsi="Times New Roman"/>
          <w:b/>
        </w:rPr>
      </w:pPr>
    </w:p>
    <w:p w14:paraId="0EA4EAAB" w14:textId="77777777" w:rsidR="00234655" w:rsidRDefault="00234655" w:rsidP="005A0550">
      <w:pPr>
        <w:spacing w:after="0" w:line="288" w:lineRule="auto"/>
        <w:jc w:val="both"/>
        <w:rPr>
          <w:rFonts w:ascii="Times New Roman" w:hAnsi="Times New Roman"/>
          <w:b/>
        </w:rPr>
      </w:pPr>
    </w:p>
    <w:p w14:paraId="67CB63D5" w14:textId="77777777" w:rsidR="00234655" w:rsidRDefault="00234655" w:rsidP="00BA148F">
      <w:pPr>
        <w:spacing w:after="0" w:line="288" w:lineRule="auto"/>
        <w:jc w:val="both"/>
        <w:rPr>
          <w:rFonts w:ascii="Times New Roman" w:hAnsi="Times New Roman"/>
          <w:b/>
        </w:rPr>
      </w:pPr>
    </w:p>
    <w:p w14:paraId="00C1C7B0" w14:textId="0E033A0C" w:rsidR="00F46FEB" w:rsidRDefault="00F46FEB" w:rsidP="00BA148F">
      <w:pPr>
        <w:spacing w:after="0" w:line="288" w:lineRule="auto"/>
        <w:jc w:val="both"/>
        <w:rPr>
          <w:rFonts w:ascii="Times New Roman" w:hAnsi="Times New Roman"/>
        </w:rPr>
      </w:pPr>
      <w:r>
        <w:rPr>
          <w:rFonts w:ascii="Times New Roman" w:hAnsi="Times New Roman"/>
        </w:rPr>
        <w:t xml:space="preserve">Depuis le 17 mars 2020, début de la période de confinement, la gestion des campagnes de mobilité, des </w:t>
      </w:r>
      <w:r w:rsidRPr="00074030">
        <w:rPr>
          <w:rFonts w:ascii="Times New Roman" w:hAnsi="Times New Roman"/>
        </w:rPr>
        <w:t xml:space="preserve">commissions administratives paritaires (CAP) </w:t>
      </w:r>
      <w:r w:rsidR="00A571B6">
        <w:rPr>
          <w:rFonts w:ascii="Times New Roman" w:hAnsi="Times New Roman"/>
        </w:rPr>
        <w:t xml:space="preserve">et des commissions consultatives paritaires </w:t>
      </w:r>
      <w:r w:rsidR="002A3264" w:rsidRPr="00074030">
        <w:rPr>
          <w:rFonts w:ascii="Times New Roman" w:hAnsi="Times New Roman"/>
        </w:rPr>
        <w:t>(</w:t>
      </w:r>
      <w:r>
        <w:rPr>
          <w:rFonts w:ascii="Times New Roman" w:hAnsi="Times New Roman"/>
        </w:rPr>
        <w:t>CCP</w:t>
      </w:r>
      <w:r w:rsidR="002A3264">
        <w:rPr>
          <w:rFonts w:ascii="Times New Roman" w:hAnsi="Times New Roman"/>
        </w:rPr>
        <w:t>)</w:t>
      </w:r>
      <w:r w:rsidR="00A571B6">
        <w:rPr>
          <w:rFonts w:ascii="Times New Roman" w:hAnsi="Times New Roman"/>
        </w:rPr>
        <w:t xml:space="preserve"> </w:t>
      </w:r>
      <w:r>
        <w:rPr>
          <w:rFonts w:ascii="Times New Roman" w:hAnsi="Times New Roman"/>
        </w:rPr>
        <w:t>a été adaptée.</w:t>
      </w:r>
      <w:r w:rsidR="00074030">
        <w:rPr>
          <w:rFonts w:ascii="Times New Roman" w:hAnsi="Times New Roman"/>
        </w:rPr>
        <w:t xml:space="preserve"> Les calendriers de gesti</w:t>
      </w:r>
      <w:r w:rsidR="006A4528">
        <w:rPr>
          <w:rFonts w:ascii="Times New Roman" w:hAnsi="Times New Roman"/>
        </w:rPr>
        <w:t>on devront l’être également jusqu’à</w:t>
      </w:r>
      <w:r w:rsidR="00074030">
        <w:rPr>
          <w:rFonts w:ascii="Times New Roman" w:hAnsi="Times New Roman"/>
        </w:rPr>
        <w:t xml:space="preserve"> la fin de l’année 2020.</w:t>
      </w:r>
    </w:p>
    <w:p w14:paraId="42A88BCE" w14:textId="77777777" w:rsidR="00074030" w:rsidRDefault="00074030" w:rsidP="00BA148F">
      <w:pPr>
        <w:spacing w:after="0" w:line="288" w:lineRule="auto"/>
        <w:jc w:val="both"/>
        <w:rPr>
          <w:rFonts w:ascii="Times New Roman" w:hAnsi="Times New Roman"/>
          <w:b/>
          <w:u w:val="single"/>
        </w:rPr>
      </w:pPr>
    </w:p>
    <w:p w14:paraId="103CB893" w14:textId="1F6BE06A" w:rsidR="0050091B" w:rsidRDefault="0050091B" w:rsidP="00BA148F">
      <w:pPr>
        <w:spacing w:after="0" w:line="288" w:lineRule="auto"/>
        <w:jc w:val="both"/>
        <w:rPr>
          <w:rFonts w:ascii="Times New Roman" w:hAnsi="Times New Roman"/>
          <w:b/>
          <w:u w:val="single"/>
        </w:rPr>
      </w:pPr>
      <w:r>
        <w:rPr>
          <w:rFonts w:ascii="Times New Roman" w:hAnsi="Times New Roman"/>
          <w:b/>
          <w:u w:val="single"/>
        </w:rPr>
        <w:t>CAP ET CPP</w:t>
      </w:r>
    </w:p>
    <w:p w14:paraId="04818672" w14:textId="77777777" w:rsidR="0050091B" w:rsidRDefault="0050091B" w:rsidP="00BA148F">
      <w:pPr>
        <w:spacing w:after="0" w:line="288" w:lineRule="auto"/>
        <w:jc w:val="both"/>
        <w:rPr>
          <w:rFonts w:ascii="Times New Roman" w:hAnsi="Times New Roman"/>
          <w:b/>
          <w:u w:val="single"/>
        </w:rPr>
      </w:pPr>
    </w:p>
    <w:p w14:paraId="11900D6B" w14:textId="77777777" w:rsidR="00F46FEB" w:rsidRPr="00693E83" w:rsidRDefault="00F46FEB" w:rsidP="00BA148F">
      <w:pPr>
        <w:spacing w:after="0" w:line="288" w:lineRule="auto"/>
        <w:jc w:val="both"/>
        <w:rPr>
          <w:rFonts w:ascii="Times New Roman" w:hAnsi="Times New Roman"/>
          <w:b/>
          <w:u w:val="single"/>
        </w:rPr>
      </w:pPr>
      <w:r w:rsidRPr="00693E83">
        <w:rPr>
          <w:rFonts w:ascii="Times New Roman" w:hAnsi="Times New Roman"/>
          <w:b/>
          <w:u w:val="single"/>
        </w:rPr>
        <w:t>CAP des COSI et CCP commune</w:t>
      </w:r>
    </w:p>
    <w:p w14:paraId="5E5F8A7A" w14:textId="77777777" w:rsidR="005A0550" w:rsidRDefault="005A0550" w:rsidP="00BA148F">
      <w:pPr>
        <w:spacing w:after="0" w:line="288" w:lineRule="auto"/>
        <w:jc w:val="both"/>
        <w:rPr>
          <w:rFonts w:ascii="Times New Roman" w:hAnsi="Times New Roman"/>
        </w:rPr>
      </w:pPr>
    </w:p>
    <w:p w14:paraId="5C8AD810" w14:textId="75D09F62" w:rsidR="00074030" w:rsidRPr="00074030" w:rsidRDefault="00074030" w:rsidP="00BA148F">
      <w:pPr>
        <w:spacing w:after="0" w:line="288" w:lineRule="auto"/>
        <w:jc w:val="both"/>
        <w:rPr>
          <w:rFonts w:ascii="Times New Roman" w:hAnsi="Times New Roman"/>
        </w:rPr>
      </w:pPr>
      <w:r w:rsidRPr="00074030">
        <w:rPr>
          <w:rFonts w:ascii="Times New Roman" w:hAnsi="Times New Roman"/>
        </w:rPr>
        <w:t xml:space="preserve">Pendant la période de confinement et désormais conformément aux recommandations de la DGAFP (cf. note relative à la réunion à distance des instances de dialogue social), pour tenir compte des difficultés de déplacement et d’hébergement ainsi que des risques qu’ils engendrent pour les membres des CAP et de la CCP commune, des </w:t>
      </w:r>
      <w:r w:rsidRPr="00074030">
        <w:rPr>
          <w:rFonts w:ascii="Times New Roman" w:hAnsi="Times New Roman"/>
          <w:b/>
        </w:rPr>
        <w:t>solutions de consultation à distance sont privilégiées</w:t>
      </w:r>
      <w:r w:rsidRPr="00074030">
        <w:rPr>
          <w:rFonts w:ascii="Times New Roman" w:hAnsi="Times New Roman"/>
        </w:rPr>
        <w:t>.</w:t>
      </w:r>
    </w:p>
    <w:p w14:paraId="558FC06B" w14:textId="77777777" w:rsidR="00074030" w:rsidRPr="00074030" w:rsidRDefault="00074030" w:rsidP="00BA148F">
      <w:pPr>
        <w:spacing w:after="0" w:line="288" w:lineRule="auto"/>
        <w:jc w:val="both"/>
        <w:rPr>
          <w:rFonts w:ascii="Times New Roman" w:hAnsi="Times New Roman"/>
        </w:rPr>
      </w:pPr>
    </w:p>
    <w:p w14:paraId="06D5A436" w14:textId="410D2581" w:rsidR="00074030" w:rsidRDefault="00074030" w:rsidP="00BA148F">
      <w:pPr>
        <w:spacing w:after="0" w:line="288" w:lineRule="auto"/>
        <w:jc w:val="both"/>
        <w:rPr>
          <w:rFonts w:ascii="Times New Roman" w:hAnsi="Times New Roman"/>
        </w:rPr>
      </w:pPr>
      <w:r w:rsidRPr="00074030">
        <w:rPr>
          <w:rFonts w:ascii="Times New Roman" w:hAnsi="Times New Roman"/>
        </w:rPr>
        <w:t>Les solutions d’adaptation, calendaires et matérielles, ont été élaborée</w:t>
      </w:r>
      <w:r>
        <w:rPr>
          <w:rFonts w:ascii="Times New Roman" w:hAnsi="Times New Roman"/>
        </w:rPr>
        <w:t>s</w:t>
      </w:r>
      <w:r w:rsidRPr="00074030">
        <w:rPr>
          <w:rFonts w:ascii="Times New Roman" w:hAnsi="Times New Roman"/>
        </w:rPr>
        <w:t xml:space="preserve">, en concertation avec les directions, afin de </w:t>
      </w:r>
      <w:r w:rsidRPr="00074030">
        <w:rPr>
          <w:rFonts w:ascii="Times New Roman" w:hAnsi="Times New Roman"/>
          <w:b/>
        </w:rPr>
        <w:t>permettre le maintien de l’ensemble des réunions des instances, ainsi qu’un maximum de campagnes de mobilité</w:t>
      </w:r>
      <w:r w:rsidRPr="00074030">
        <w:rPr>
          <w:rFonts w:ascii="Times New Roman" w:hAnsi="Times New Roman"/>
        </w:rPr>
        <w:t>, au regard des contraintes techniques et des services gestionnaires, eux-mêmes impactés par cette crise sanitaire.</w:t>
      </w:r>
    </w:p>
    <w:p w14:paraId="4D096F34" w14:textId="77777777" w:rsidR="00074030" w:rsidRDefault="00074030" w:rsidP="00BA148F">
      <w:pPr>
        <w:spacing w:after="0" w:line="288" w:lineRule="auto"/>
        <w:jc w:val="both"/>
        <w:rPr>
          <w:rFonts w:ascii="Times New Roman" w:hAnsi="Times New Roman"/>
        </w:rPr>
      </w:pPr>
    </w:p>
    <w:p w14:paraId="12504489" w14:textId="77777777" w:rsidR="005A0550" w:rsidRDefault="00F46FEB" w:rsidP="00BA148F">
      <w:pPr>
        <w:spacing w:after="0" w:line="288" w:lineRule="auto"/>
        <w:jc w:val="both"/>
        <w:rPr>
          <w:rFonts w:ascii="Times New Roman" w:hAnsi="Times New Roman"/>
        </w:rPr>
      </w:pPr>
      <w:r>
        <w:rPr>
          <w:rFonts w:ascii="Times New Roman" w:hAnsi="Times New Roman"/>
        </w:rPr>
        <w:t>Ainsi, 2 instances ont déjà</w:t>
      </w:r>
      <w:r w:rsidR="005A0550">
        <w:rPr>
          <w:rFonts w:ascii="Times New Roman" w:hAnsi="Times New Roman"/>
        </w:rPr>
        <w:t xml:space="preserve"> été consultées par voie électronique :</w:t>
      </w:r>
    </w:p>
    <w:p w14:paraId="2C6209EC" w14:textId="3658C6B0" w:rsidR="005A0550" w:rsidRPr="005A0550" w:rsidRDefault="005A0550" w:rsidP="00BA148F">
      <w:pPr>
        <w:pStyle w:val="Paragraphedeliste"/>
        <w:numPr>
          <w:ilvl w:val="0"/>
          <w:numId w:val="3"/>
        </w:numPr>
        <w:spacing w:after="0" w:line="288" w:lineRule="auto"/>
        <w:jc w:val="both"/>
        <w:rPr>
          <w:rFonts w:ascii="Times New Roman" w:hAnsi="Times New Roman"/>
        </w:rPr>
      </w:pPr>
      <w:r w:rsidRPr="005A0550">
        <w:rPr>
          <w:rFonts w:ascii="Times New Roman" w:hAnsi="Times New Roman"/>
        </w:rPr>
        <w:t xml:space="preserve">la </w:t>
      </w:r>
      <w:r w:rsidR="00AE2074" w:rsidRPr="005A0550">
        <w:rPr>
          <w:rFonts w:ascii="Times New Roman" w:hAnsi="Times New Roman"/>
        </w:rPr>
        <w:t xml:space="preserve">CCP </w:t>
      </w:r>
      <w:r w:rsidRPr="005A0550">
        <w:rPr>
          <w:rFonts w:ascii="Times New Roman" w:hAnsi="Times New Roman"/>
        </w:rPr>
        <w:t>commune</w:t>
      </w:r>
      <w:r w:rsidR="00140A6B">
        <w:rPr>
          <w:rFonts w:ascii="Times New Roman" w:hAnsi="Times New Roman"/>
        </w:rPr>
        <w:t>,</w:t>
      </w:r>
      <w:r w:rsidRPr="005A0550">
        <w:rPr>
          <w:rFonts w:ascii="Times New Roman" w:hAnsi="Times New Roman"/>
        </w:rPr>
        <w:t xml:space="preserve"> prévue le 19 mars, a été consultée le 17 mars 2020 ;</w:t>
      </w:r>
    </w:p>
    <w:p w14:paraId="48236785" w14:textId="74C7E627" w:rsidR="005A0550" w:rsidRPr="005A0550" w:rsidRDefault="005A0550" w:rsidP="00BA148F">
      <w:pPr>
        <w:pStyle w:val="Paragraphedeliste"/>
        <w:numPr>
          <w:ilvl w:val="0"/>
          <w:numId w:val="3"/>
        </w:numPr>
        <w:spacing w:after="0" w:line="288" w:lineRule="auto"/>
        <w:jc w:val="both"/>
        <w:rPr>
          <w:rFonts w:ascii="Times New Roman" w:hAnsi="Times New Roman"/>
        </w:rPr>
      </w:pPr>
      <w:r w:rsidRPr="005A0550">
        <w:rPr>
          <w:rFonts w:ascii="Times New Roman" w:hAnsi="Times New Roman"/>
        </w:rPr>
        <w:t xml:space="preserve">la CAP des </w:t>
      </w:r>
      <w:r w:rsidR="00140A6B">
        <w:rPr>
          <w:rFonts w:ascii="Times New Roman" w:hAnsi="Times New Roman"/>
        </w:rPr>
        <w:t xml:space="preserve"> a</w:t>
      </w:r>
      <w:r w:rsidRPr="005A0550">
        <w:rPr>
          <w:rFonts w:ascii="Times New Roman" w:hAnsi="Times New Roman"/>
        </w:rPr>
        <w:t>djoints administratifs</w:t>
      </w:r>
      <w:r w:rsidR="00140A6B">
        <w:rPr>
          <w:rFonts w:ascii="Times New Roman" w:hAnsi="Times New Roman"/>
        </w:rPr>
        <w:t>,</w:t>
      </w:r>
      <w:r w:rsidRPr="005A0550">
        <w:rPr>
          <w:rFonts w:ascii="Times New Roman" w:hAnsi="Times New Roman"/>
        </w:rPr>
        <w:t xml:space="preserve"> prévue le </w:t>
      </w:r>
      <w:r w:rsidR="00AE2074" w:rsidRPr="005A0550">
        <w:rPr>
          <w:rFonts w:ascii="Times New Roman" w:hAnsi="Times New Roman"/>
        </w:rPr>
        <w:t>27</w:t>
      </w:r>
      <w:r w:rsidRPr="005A0550">
        <w:rPr>
          <w:rFonts w:ascii="Times New Roman" w:hAnsi="Times New Roman"/>
        </w:rPr>
        <w:t xml:space="preserve"> mars</w:t>
      </w:r>
      <w:r w:rsidR="00140A6B">
        <w:rPr>
          <w:rFonts w:ascii="Times New Roman" w:hAnsi="Times New Roman"/>
        </w:rPr>
        <w:t>,</w:t>
      </w:r>
      <w:r w:rsidRPr="005A0550">
        <w:rPr>
          <w:rFonts w:ascii="Times New Roman" w:hAnsi="Times New Roman"/>
        </w:rPr>
        <w:t xml:space="preserve"> a été consultée le 7 avril 2020</w:t>
      </w:r>
      <w:r w:rsidR="00AE2074" w:rsidRPr="005A0550">
        <w:rPr>
          <w:rFonts w:ascii="Times New Roman" w:hAnsi="Times New Roman"/>
        </w:rPr>
        <w:t xml:space="preserve"> </w:t>
      </w:r>
      <w:r w:rsidRPr="005A0550">
        <w:rPr>
          <w:rFonts w:ascii="Times New Roman" w:hAnsi="Times New Roman"/>
        </w:rPr>
        <w:t>(seulement pour l</w:t>
      </w:r>
      <w:r w:rsidR="006361B5" w:rsidRPr="005A0550">
        <w:rPr>
          <w:rFonts w:ascii="Times New Roman" w:hAnsi="Times New Roman"/>
        </w:rPr>
        <w:t xml:space="preserve">es </w:t>
      </w:r>
      <w:r w:rsidR="00AE2074" w:rsidRPr="005A0550">
        <w:rPr>
          <w:rFonts w:ascii="Times New Roman" w:hAnsi="Times New Roman"/>
        </w:rPr>
        <w:t xml:space="preserve">dossiers </w:t>
      </w:r>
      <w:r w:rsidR="006361B5" w:rsidRPr="005A0550">
        <w:rPr>
          <w:rFonts w:ascii="Times New Roman" w:hAnsi="Times New Roman"/>
        </w:rPr>
        <w:t xml:space="preserve">de </w:t>
      </w:r>
      <w:r w:rsidR="00AE2074" w:rsidRPr="005A0550">
        <w:rPr>
          <w:rFonts w:ascii="Times New Roman" w:hAnsi="Times New Roman"/>
        </w:rPr>
        <w:t>titularisation favorables</w:t>
      </w:r>
      <w:r w:rsidR="003C4C63">
        <w:rPr>
          <w:rFonts w:ascii="Times New Roman" w:hAnsi="Times New Roman"/>
        </w:rPr>
        <w:t>, l’examen des autres dossiers a été reporté à la prochaine CAP</w:t>
      </w:r>
      <w:r w:rsidRPr="005A0550">
        <w:rPr>
          <w:rFonts w:ascii="Times New Roman" w:hAnsi="Times New Roman"/>
        </w:rPr>
        <w:t>)</w:t>
      </w:r>
      <w:r w:rsidR="006361B5" w:rsidRPr="005A0550">
        <w:rPr>
          <w:rFonts w:ascii="Times New Roman" w:hAnsi="Times New Roman"/>
        </w:rPr>
        <w:t xml:space="preserve">. </w:t>
      </w:r>
    </w:p>
    <w:p w14:paraId="1147296B" w14:textId="77777777" w:rsidR="003C77F5" w:rsidRDefault="003C77F5" w:rsidP="00BA148F">
      <w:pPr>
        <w:spacing w:after="0" w:line="288" w:lineRule="auto"/>
        <w:jc w:val="both"/>
        <w:rPr>
          <w:rFonts w:ascii="Times New Roman" w:hAnsi="Times New Roman"/>
        </w:rPr>
      </w:pPr>
    </w:p>
    <w:p w14:paraId="720CA803" w14:textId="77777777" w:rsidR="00234655" w:rsidRDefault="00234655" w:rsidP="00BA148F">
      <w:pPr>
        <w:spacing w:after="0" w:line="288" w:lineRule="auto"/>
        <w:rPr>
          <w:rFonts w:ascii="Times New Roman" w:hAnsi="Times New Roman"/>
        </w:rPr>
      </w:pPr>
      <w:r>
        <w:rPr>
          <w:rFonts w:ascii="Times New Roman" w:hAnsi="Times New Roman"/>
        </w:rPr>
        <w:br w:type="page"/>
      </w:r>
    </w:p>
    <w:p w14:paraId="6A96797E" w14:textId="2963E17F" w:rsidR="00814F8E" w:rsidRDefault="00814F8E" w:rsidP="00BA148F">
      <w:pPr>
        <w:spacing w:after="0" w:line="288" w:lineRule="auto"/>
        <w:jc w:val="both"/>
        <w:rPr>
          <w:rFonts w:ascii="Times New Roman" w:hAnsi="Times New Roman"/>
        </w:rPr>
      </w:pPr>
      <w:r>
        <w:rPr>
          <w:rFonts w:ascii="Times New Roman" w:hAnsi="Times New Roman"/>
        </w:rPr>
        <w:lastRenderedPageBreak/>
        <w:t xml:space="preserve">Le calendrier des CAP </w:t>
      </w:r>
      <w:r w:rsidR="003C77F5">
        <w:rPr>
          <w:rFonts w:ascii="Times New Roman" w:hAnsi="Times New Roman"/>
        </w:rPr>
        <w:t xml:space="preserve">pour la fin de l’année 2020, serait à ce stade le suivant (les cases en vert </w:t>
      </w:r>
      <w:r w:rsidR="006C7AC0">
        <w:rPr>
          <w:rFonts w:ascii="Times New Roman" w:hAnsi="Times New Roman"/>
        </w:rPr>
        <w:t xml:space="preserve">concernent </w:t>
      </w:r>
      <w:r w:rsidR="003C77F5">
        <w:rPr>
          <w:rFonts w:ascii="Times New Roman" w:hAnsi="Times New Roman"/>
        </w:rPr>
        <w:t>les instances qui font l’objet d’un report par rapport au calendrier initial) :</w:t>
      </w:r>
    </w:p>
    <w:p w14:paraId="29BFC119" w14:textId="77777777" w:rsidR="00814F8E" w:rsidRDefault="00814F8E" w:rsidP="00BA148F">
      <w:pPr>
        <w:spacing w:after="0" w:line="288" w:lineRule="auto"/>
        <w:jc w:val="both"/>
        <w:rPr>
          <w:rFonts w:ascii="Times New Roman" w:hAnsi="Times New Roman"/>
        </w:rPr>
      </w:pPr>
    </w:p>
    <w:tbl>
      <w:tblPr>
        <w:tblW w:w="94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2636"/>
        <w:gridCol w:w="2922"/>
        <w:gridCol w:w="1744"/>
      </w:tblGrid>
      <w:tr w:rsidR="00770608" w:rsidRPr="005A0550" w14:paraId="2270F98F" w14:textId="77777777" w:rsidTr="003C4C63">
        <w:trPr>
          <w:trHeight w:val="799"/>
        </w:trPr>
        <w:tc>
          <w:tcPr>
            <w:tcW w:w="2000" w:type="dxa"/>
            <w:shd w:val="clear" w:color="auto" w:fill="DBE5F1" w:themeFill="accent1" w:themeFillTint="33"/>
            <w:vAlign w:val="center"/>
          </w:tcPr>
          <w:p w14:paraId="3C5FAC41"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CORPS</w:t>
            </w:r>
          </w:p>
        </w:tc>
        <w:tc>
          <w:tcPr>
            <w:tcW w:w="2693" w:type="dxa"/>
            <w:shd w:val="clear" w:color="auto" w:fill="DBE5F1" w:themeFill="accent1" w:themeFillTint="33"/>
            <w:vAlign w:val="center"/>
          </w:tcPr>
          <w:p w14:paraId="3D602117" w14:textId="77777777" w:rsidR="000E2BBF" w:rsidRPr="000E2BBF" w:rsidRDefault="000E2BBF" w:rsidP="00BA148F">
            <w:pPr>
              <w:spacing w:after="0" w:line="288" w:lineRule="auto"/>
              <w:jc w:val="center"/>
              <w:rPr>
                <w:rFonts w:ascii="Times New Roman" w:eastAsia="Times New Roman" w:hAnsi="Times New Roman"/>
                <w:b/>
                <w:bCs/>
                <w:sz w:val="20"/>
                <w:szCs w:val="20"/>
                <w:lang w:eastAsia="fr-FR"/>
              </w:rPr>
            </w:pPr>
            <w:r w:rsidRPr="000E2BBF">
              <w:rPr>
                <w:rFonts w:ascii="Times New Roman" w:eastAsia="Times New Roman" w:hAnsi="Times New Roman"/>
                <w:b/>
                <w:bCs/>
                <w:sz w:val="20"/>
                <w:szCs w:val="20"/>
                <w:lang w:eastAsia="fr-FR"/>
              </w:rPr>
              <w:t>DATE</w:t>
            </w:r>
          </w:p>
        </w:tc>
        <w:tc>
          <w:tcPr>
            <w:tcW w:w="2977" w:type="dxa"/>
            <w:shd w:val="clear" w:color="auto" w:fill="DBE5F1" w:themeFill="accent1" w:themeFillTint="33"/>
            <w:vAlign w:val="center"/>
          </w:tcPr>
          <w:p w14:paraId="2BE24347" w14:textId="77777777" w:rsidR="000E2BBF" w:rsidRPr="003C4C63" w:rsidRDefault="00C175DC" w:rsidP="00BA148F">
            <w:pPr>
              <w:spacing w:after="0" w:line="288" w:lineRule="auto"/>
              <w:jc w:val="center"/>
              <w:rPr>
                <w:rFonts w:ascii="Times New Roman" w:eastAsia="Times New Roman" w:hAnsi="Times New Roman"/>
                <w:b/>
                <w:bCs/>
                <w:sz w:val="20"/>
                <w:szCs w:val="20"/>
                <w:lang w:eastAsia="fr-FR"/>
              </w:rPr>
            </w:pPr>
            <w:r w:rsidRPr="003C4C63">
              <w:rPr>
                <w:rFonts w:ascii="Times New Roman" w:eastAsia="Times New Roman" w:hAnsi="Times New Roman"/>
                <w:b/>
                <w:bCs/>
                <w:sz w:val="20"/>
                <w:szCs w:val="20"/>
                <w:lang w:eastAsia="fr-FR"/>
              </w:rPr>
              <w:t>POINTS A L’ORDRE DU JOUR</w:t>
            </w:r>
          </w:p>
          <w:p w14:paraId="223BBF0E" w14:textId="77777777" w:rsidR="000E2BBF" w:rsidRPr="003C4C63" w:rsidRDefault="000E2BBF" w:rsidP="00BA148F">
            <w:pPr>
              <w:spacing w:after="0" w:line="288" w:lineRule="auto"/>
              <w:jc w:val="center"/>
              <w:rPr>
                <w:rFonts w:ascii="Times New Roman" w:eastAsia="Times New Roman" w:hAnsi="Times New Roman"/>
                <w:bCs/>
                <w:sz w:val="20"/>
                <w:szCs w:val="20"/>
                <w:lang w:eastAsia="fr-FR"/>
              </w:rPr>
            </w:pPr>
            <w:r w:rsidRPr="003C4C63">
              <w:rPr>
                <w:rFonts w:ascii="Times New Roman" w:eastAsia="Times New Roman" w:hAnsi="Times New Roman"/>
                <w:bCs/>
                <w:sz w:val="20"/>
                <w:szCs w:val="20"/>
                <w:lang w:eastAsia="fr-FR"/>
              </w:rPr>
              <w:t>(conformément au décret n°82-451 du 28 mai 1982 modifié)</w:t>
            </w:r>
          </w:p>
        </w:tc>
        <w:tc>
          <w:tcPr>
            <w:tcW w:w="1751" w:type="dxa"/>
            <w:shd w:val="clear" w:color="auto" w:fill="DBE5F1" w:themeFill="accent1" w:themeFillTint="33"/>
            <w:vAlign w:val="center"/>
          </w:tcPr>
          <w:p w14:paraId="691D41C4" w14:textId="77777777" w:rsidR="000E2BBF" w:rsidRPr="003C4C63" w:rsidRDefault="00C175DC" w:rsidP="00BA148F">
            <w:pPr>
              <w:spacing w:after="0" w:line="288" w:lineRule="auto"/>
              <w:jc w:val="center"/>
              <w:rPr>
                <w:rFonts w:ascii="Times New Roman" w:eastAsia="Times New Roman" w:hAnsi="Times New Roman"/>
                <w:b/>
                <w:sz w:val="20"/>
                <w:szCs w:val="20"/>
                <w:lang w:eastAsia="fr-FR"/>
              </w:rPr>
            </w:pPr>
            <w:r w:rsidRPr="003C4C63">
              <w:rPr>
                <w:rFonts w:ascii="Times New Roman" w:eastAsia="Times New Roman" w:hAnsi="Times New Roman"/>
                <w:b/>
                <w:sz w:val="20"/>
                <w:szCs w:val="20"/>
                <w:lang w:eastAsia="fr-FR"/>
              </w:rPr>
              <w:t>DATE DE PUBLICATION DES RESULTATS</w:t>
            </w:r>
          </w:p>
        </w:tc>
      </w:tr>
      <w:tr w:rsidR="00770608" w:rsidRPr="005A0550" w14:paraId="12E3A889" w14:textId="77777777" w:rsidTr="00814F8E">
        <w:trPr>
          <w:trHeight w:val="799"/>
        </w:trPr>
        <w:tc>
          <w:tcPr>
            <w:tcW w:w="2000" w:type="dxa"/>
            <w:shd w:val="clear" w:color="auto" w:fill="auto"/>
            <w:vAlign w:val="center"/>
          </w:tcPr>
          <w:p w14:paraId="6322B85E" w14:textId="77777777" w:rsidR="00814F8E" w:rsidRPr="005A0550" w:rsidRDefault="00814F8E"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ADMINISTRATEURS CIVILS</w:t>
            </w:r>
          </w:p>
        </w:tc>
        <w:tc>
          <w:tcPr>
            <w:tcW w:w="2693" w:type="dxa"/>
            <w:shd w:val="clear" w:color="auto" w:fill="D6E3BC" w:themeFill="accent3" w:themeFillTint="66"/>
            <w:vAlign w:val="center"/>
          </w:tcPr>
          <w:p w14:paraId="4607CAAF" w14:textId="77777777" w:rsidR="00814F8E" w:rsidRDefault="00814F8E"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26 mai</w:t>
            </w:r>
            <w:r w:rsidR="00CE1A2E">
              <w:rPr>
                <w:rFonts w:ascii="Times New Roman" w:eastAsia="Times New Roman" w:hAnsi="Times New Roman"/>
                <w:b/>
                <w:bCs/>
                <w:sz w:val="20"/>
                <w:szCs w:val="20"/>
                <w:lang w:eastAsia="fr-FR"/>
              </w:rPr>
              <w:t xml:space="preserve"> 2020</w:t>
            </w:r>
          </w:p>
          <w:p w14:paraId="33F781ED" w14:textId="77777777" w:rsidR="00814F8E" w:rsidRDefault="00814F8E" w:rsidP="00BA148F">
            <w:pPr>
              <w:spacing w:after="0" w:line="288" w:lineRule="auto"/>
              <w:jc w:val="center"/>
              <w:rPr>
                <w:rFonts w:ascii="Times New Roman" w:eastAsia="Times New Roman" w:hAnsi="Times New Roman"/>
                <w:b/>
                <w:bCs/>
                <w:sz w:val="20"/>
                <w:szCs w:val="20"/>
                <w:lang w:eastAsia="fr-FR"/>
              </w:rPr>
            </w:pPr>
            <w:r w:rsidRPr="000E2BBF">
              <w:rPr>
                <w:rFonts w:ascii="Times New Roman" w:eastAsia="Times New Roman" w:hAnsi="Times New Roman"/>
                <w:bCs/>
                <w:sz w:val="20"/>
                <w:szCs w:val="20"/>
                <w:lang w:eastAsia="fr-FR"/>
              </w:rPr>
              <w:t xml:space="preserve">(initialement prévue le </w:t>
            </w:r>
            <w:r>
              <w:rPr>
                <w:rFonts w:ascii="Times New Roman" w:eastAsia="Times New Roman" w:hAnsi="Times New Roman"/>
                <w:bCs/>
                <w:sz w:val="20"/>
                <w:szCs w:val="20"/>
                <w:lang w:eastAsia="fr-FR"/>
              </w:rPr>
              <w:t>14 mai)</w:t>
            </w:r>
          </w:p>
        </w:tc>
        <w:tc>
          <w:tcPr>
            <w:tcW w:w="2977" w:type="dxa"/>
            <w:shd w:val="clear" w:color="auto" w:fill="auto"/>
            <w:vAlign w:val="center"/>
          </w:tcPr>
          <w:p w14:paraId="39403F95" w14:textId="77777777" w:rsidR="00814F8E" w:rsidRPr="005A0550" w:rsidRDefault="00814F8E"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Tableau d’avancement 2020 au grade d’administrateur général</w:t>
            </w:r>
          </w:p>
        </w:tc>
        <w:tc>
          <w:tcPr>
            <w:tcW w:w="1751" w:type="dxa"/>
            <w:shd w:val="clear" w:color="auto" w:fill="D6E3BC" w:themeFill="accent3" w:themeFillTint="66"/>
            <w:vAlign w:val="center"/>
          </w:tcPr>
          <w:p w14:paraId="70D412D7" w14:textId="77777777" w:rsidR="00814F8E" w:rsidRPr="005A0550" w:rsidRDefault="00814F8E"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27 mai 2020</w:t>
            </w:r>
          </w:p>
        </w:tc>
      </w:tr>
      <w:tr w:rsidR="00770608" w:rsidRPr="005A0550" w14:paraId="5D803FBB" w14:textId="77777777" w:rsidTr="003C4C63">
        <w:trPr>
          <w:trHeight w:val="799"/>
        </w:trPr>
        <w:tc>
          <w:tcPr>
            <w:tcW w:w="2000" w:type="dxa"/>
            <w:shd w:val="clear" w:color="auto" w:fill="auto"/>
            <w:vAlign w:val="center"/>
            <w:hideMark/>
          </w:tcPr>
          <w:p w14:paraId="42C54EEF"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ATTACHÉS</w:t>
            </w:r>
          </w:p>
        </w:tc>
        <w:tc>
          <w:tcPr>
            <w:tcW w:w="2693" w:type="dxa"/>
            <w:shd w:val="clear" w:color="auto" w:fill="D6E3BC" w:themeFill="accent3" w:themeFillTint="66"/>
            <w:vAlign w:val="center"/>
            <w:hideMark/>
          </w:tcPr>
          <w:p w14:paraId="26720563" w14:textId="77777777" w:rsidR="000E2BBF" w:rsidRDefault="000E2BBF"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3 juin</w:t>
            </w:r>
            <w:r w:rsidR="00CE1A2E">
              <w:rPr>
                <w:rFonts w:ascii="Times New Roman" w:eastAsia="Times New Roman" w:hAnsi="Times New Roman"/>
                <w:b/>
                <w:bCs/>
                <w:sz w:val="20"/>
                <w:szCs w:val="20"/>
                <w:lang w:eastAsia="fr-FR"/>
              </w:rPr>
              <w:t xml:space="preserve"> 2020</w:t>
            </w:r>
          </w:p>
          <w:p w14:paraId="7F456347" w14:textId="77777777" w:rsidR="000E2BBF" w:rsidRPr="005A0550" w:rsidRDefault="000E2BBF" w:rsidP="00BA148F">
            <w:pPr>
              <w:spacing w:after="0" w:line="288" w:lineRule="auto"/>
              <w:jc w:val="center"/>
              <w:rPr>
                <w:rFonts w:ascii="Times New Roman" w:eastAsia="Times New Roman" w:hAnsi="Times New Roman"/>
                <w:bCs/>
                <w:sz w:val="20"/>
                <w:szCs w:val="20"/>
                <w:lang w:eastAsia="fr-FR"/>
              </w:rPr>
            </w:pPr>
            <w:r w:rsidRPr="000E2BBF">
              <w:rPr>
                <w:rFonts w:ascii="Times New Roman" w:eastAsia="Times New Roman" w:hAnsi="Times New Roman"/>
                <w:bCs/>
                <w:sz w:val="20"/>
                <w:szCs w:val="20"/>
                <w:lang w:eastAsia="fr-FR"/>
              </w:rPr>
              <w:t>(initialement prévue le 2 avril)</w:t>
            </w:r>
          </w:p>
        </w:tc>
        <w:tc>
          <w:tcPr>
            <w:tcW w:w="2977" w:type="dxa"/>
            <w:shd w:val="clear" w:color="auto" w:fill="auto"/>
            <w:vAlign w:val="center"/>
            <w:hideMark/>
          </w:tcPr>
          <w:p w14:paraId="23FEA377" w14:textId="77777777" w:rsidR="000E2BBF" w:rsidRPr="005A0550" w:rsidRDefault="000E2BBF" w:rsidP="00BA148F">
            <w:pPr>
              <w:spacing w:after="0" w:line="288" w:lineRule="auto"/>
              <w:jc w:val="center"/>
              <w:rPr>
                <w:rFonts w:ascii="Times New Roman" w:eastAsia="Times New Roman" w:hAnsi="Times New Roman"/>
                <w:bCs/>
                <w:sz w:val="20"/>
                <w:szCs w:val="20"/>
                <w:lang w:eastAsia="fr-FR"/>
              </w:rPr>
            </w:pPr>
            <w:r w:rsidRPr="005A0550">
              <w:rPr>
                <w:rFonts w:ascii="Times New Roman" w:eastAsia="Times New Roman" w:hAnsi="Times New Roman"/>
                <w:bCs/>
                <w:sz w:val="20"/>
                <w:szCs w:val="20"/>
                <w:lang w:eastAsia="fr-FR"/>
              </w:rPr>
              <w:t>Liste d'aptitude</w:t>
            </w:r>
            <w:r w:rsidRPr="003C4C63">
              <w:rPr>
                <w:rFonts w:ascii="Times New Roman" w:eastAsia="Times New Roman" w:hAnsi="Times New Roman"/>
                <w:bCs/>
                <w:sz w:val="20"/>
                <w:szCs w:val="20"/>
                <w:lang w:eastAsia="fr-FR"/>
              </w:rPr>
              <w:t xml:space="preserve"> </w:t>
            </w:r>
            <w:r w:rsidR="003C4C63">
              <w:rPr>
                <w:rFonts w:ascii="Times New Roman" w:eastAsia="Times New Roman" w:hAnsi="Times New Roman"/>
                <w:bCs/>
                <w:sz w:val="20"/>
                <w:szCs w:val="20"/>
                <w:lang w:eastAsia="fr-FR"/>
              </w:rPr>
              <w:t xml:space="preserve">2020 </w:t>
            </w:r>
            <w:r w:rsidRPr="005A0550">
              <w:rPr>
                <w:rFonts w:ascii="Times New Roman" w:eastAsia="Times New Roman" w:hAnsi="Times New Roman"/>
                <w:bCs/>
                <w:sz w:val="20"/>
                <w:szCs w:val="20"/>
                <w:lang w:eastAsia="fr-FR"/>
              </w:rPr>
              <w:t>+</w:t>
            </w:r>
            <w:r w:rsidRPr="003C4C63">
              <w:rPr>
                <w:rFonts w:ascii="Times New Roman" w:eastAsia="Times New Roman" w:hAnsi="Times New Roman"/>
                <w:bCs/>
                <w:sz w:val="20"/>
                <w:szCs w:val="20"/>
                <w:lang w:eastAsia="fr-FR"/>
              </w:rPr>
              <w:t xml:space="preserve"> </w:t>
            </w:r>
            <w:r w:rsidR="003C4C63">
              <w:rPr>
                <w:rFonts w:ascii="Times New Roman" w:eastAsia="Times New Roman" w:hAnsi="Times New Roman"/>
                <w:bCs/>
                <w:sz w:val="20"/>
                <w:szCs w:val="20"/>
                <w:lang w:eastAsia="fr-FR"/>
              </w:rPr>
              <w:t xml:space="preserve">Tableau d’avancement 2020 (ES de la HC) + </w:t>
            </w:r>
            <w:r w:rsidRPr="003C4C63">
              <w:rPr>
                <w:rFonts w:ascii="Times New Roman" w:eastAsia="Times New Roman" w:hAnsi="Times New Roman"/>
                <w:bCs/>
                <w:sz w:val="20"/>
                <w:szCs w:val="20"/>
                <w:lang w:eastAsia="fr-FR"/>
              </w:rPr>
              <w:t>Dossiers de recours</w:t>
            </w:r>
            <w:r w:rsidRPr="005A0550">
              <w:rPr>
                <w:rFonts w:ascii="Times New Roman" w:eastAsia="Times New Roman" w:hAnsi="Times New Roman"/>
                <w:bCs/>
                <w:sz w:val="20"/>
                <w:szCs w:val="20"/>
                <w:lang w:eastAsia="fr-FR"/>
              </w:rPr>
              <w:t xml:space="preserve"> </w:t>
            </w:r>
          </w:p>
        </w:tc>
        <w:tc>
          <w:tcPr>
            <w:tcW w:w="1751" w:type="dxa"/>
            <w:shd w:val="clear" w:color="auto" w:fill="D6E3BC" w:themeFill="accent3" w:themeFillTint="66"/>
            <w:vAlign w:val="center"/>
            <w:hideMark/>
          </w:tcPr>
          <w:p w14:paraId="7AD1CBB1" w14:textId="77777777" w:rsidR="000E2BBF" w:rsidRPr="005A0550" w:rsidRDefault="000E2BBF" w:rsidP="00BA148F">
            <w:pPr>
              <w:spacing w:after="0" w:line="288" w:lineRule="auto"/>
              <w:jc w:val="center"/>
              <w:rPr>
                <w:rFonts w:ascii="Times New Roman" w:eastAsia="Times New Roman" w:hAnsi="Times New Roman"/>
                <w:sz w:val="20"/>
                <w:szCs w:val="20"/>
                <w:lang w:eastAsia="fr-FR"/>
              </w:rPr>
            </w:pPr>
            <w:r w:rsidRPr="005A0550">
              <w:rPr>
                <w:rFonts w:ascii="Times New Roman" w:eastAsia="Times New Roman" w:hAnsi="Times New Roman"/>
                <w:sz w:val="20"/>
                <w:szCs w:val="20"/>
                <w:lang w:eastAsia="fr-FR"/>
              </w:rPr>
              <w:t>17 juin 2020</w:t>
            </w:r>
          </w:p>
        </w:tc>
      </w:tr>
      <w:tr w:rsidR="00770608" w:rsidRPr="005A0550" w14:paraId="79665BC2" w14:textId="77777777" w:rsidTr="003C4C63">
        <w:trPr>
          <w:trHeight w:val="799"/>
        </w:trPr>
        <w:tc>
          <w:tcPr>
            <w:tcW w:w="2000" w:type="dxa"/>
            <w:shd w:val="clear" w:color="auto" w:fill="auto"/>
            <w:vAlign w:val="center"/>
            <w:hideMark/>
          </w:tcPr>
          <w:p w14:paraId="1C19E1A5"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ADJ</w:t>
            </w:r>
            <w:r w:rsidR="00660A8C">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TECHN.</w:t>
            </w:r>
          </w:p>
        </w:tc>
        <w:tc>
          <w:tcPr>
            <w:tcW w:w="2693" w:type="dxa"/>
            <w:shd w:val="clear" w:color="auto" w:fill="D6E3BC" w:themeFill="accent3" w:themeFillTint="66"/>
            <w:vAlign w:val="center"/>
            <w:hideMark/>
          </w:tcPr>
          <w:p w14:paraId="27F24252" w14:textId="77777777" w:rsidR="000E2BBF"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9 juin</w:t>
            </w:r>
            <w:r w:rsidR="00CE1A2E">
              <w:rPr>
                <w:rFonts w:ascii="Times New Roman" w:eastAsia="Times New Roman" w:hAnsi="Times New Roman"/>
                <w:b/>
                <w:bCs/>
                <w:sz w:val="20"/>
                <w:szCs w:val="20"/>
                <w:lang w:eastAsia="fr-FR"/>
              </w:rPr>
              <w:t xml:space="preserve"> 2020</w:t>
            </w:r>
          </w:p>
          <w:p w14:paraId="13E7134A"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0E2BBF">
              <w:rPr>
                <w:rFonts w:ascii="Times New Roman" w:eastAsia="Times New Roman" w:hAnsi="Times New Roman"/>
                <w:bCs/>
                <w:sz w:val="20"/>
                <w:szCs w:val="20"/>
                <w:lang w:eastAsia="fr-FR"/>
              </w:rPr>
              <w:t xml:space="preserve">(initialement prévue le </w:t>
            </w:r>
            <w:r>
              <w:rPr>
                <w:rFonts w:ascii="Times New Roman" w:eastAsia="Times New Roman" w:hAnsi="Times New Roman"/>
                <w:bCs/>
                <w:sz w:val="20"/>
                <w:szCs w:val="20"/>
                <w:lang w:eastAsia="fr-FR"/>
              </w:rPr>
              <w:t>12 mai</w:t>
            </w:r>
            <w:r w:rsidRPr="000E2BBF">
              <w:rPr>
                <w:rFonts w:ascii="Times New Roman" w:eastAsia="Times New Roman" w:hAnsi="Times New Roman"/>
                <w:bCs/>
                <w:sz w:val="20"/>
                <w:szCs w:val="20"/>
                <w:lang w:eastAsia="fr-FR"/>
              </w:rPr>
              <w:t>)</w:t>
            </w:r>
          </w:p>
        </w:tc>
        <w:tc>
          <w:tcPr>
            <w:tcW w:w="2977" w:type="dxa"/>
            <w:shd w:val="clear" w:color="auto" w:fill="auto"/>
            <w:vAlign w:val="center"/>
            <w:hideMark/>
          </w:tcPr>
          <w:p w14:paraId="22DBCD02" w14:textId="648D9C2C"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000E2BBF"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D6E3BC" w:themeFill="accent3" w:themeFillTint="66"/>
            <w:vAlign w:val="center"/>
            <w:hideMark/>
          </w:tcPr>
          <w:p w14:paraId="6554985F" w14:textId="77777777" w:rsidR="000E2BBF" w:rsidRPr="005A0550" w:rsidRDefault="000E2BBF" w:rsidP="00BA148F">
            <w:pPr>
              <w:spacing w:after="0" w:line="288" w:lineRule="auto"/>
              <w:jc w:val="center"/>
              <w:rPr>
                <w:rFonts w:ascii="Times New Roman" w:eastAsia="Times New Roman" w:hAnsi="Times New Roman"/>
                <w:sz w:val="20"/>
                <w:szCs w:val="20"/>
                <w:lang w:eastAsia="fr-FR"/>
              </w:rPr>
            </w:pPr>
            <w:r w:rsidRPr="005A0550">
              <w:rPr>
                <w:rFonts w:ascii="Times New Roman" w:eastAsia="Times New Roman" w:hAnsi="Times New Roman"/>
                <w:sz w:val="20"/>
                <w:szCs w:val="20"/>
                <w:lang w:eastAsia="fr-FR"/>
              </w:rPr>
              <w:t>23 juin 2020</w:t>
            </w:r>
          </w:p>
        </w:tc>
      </w:tr>
      <w:tr w:rsidR="00770608" w:rsidRPr="005A0550" w14:paraId="2095BA3F" w14:textId="77777777" w:rsidTr="003C4C63">
        <w:trPr>
          <w:trHeight w:val="799"/>
        </w:trPr>
        <w:tc>
          <w:tcPr>
            <w:tcW w:w="2000" w:type="dxa"/>
            <w:shd w:val="clear" w:color="auto" w:fill="auto"/>
            <w:vAlign w:val="center"/>
            <w:hideMark/>
          </w:tcPr>
          <w:p w14:paraId="66DB2D37"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ADJ</w:t>
            </w:r>
            <w:r w:rsidR="00660A8C">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ADM.</w:t>
            </w:r>
          </w:p>
        </w:tc>
        <w:tc>
          <w:tcPr>
            <w:tcW w:w="2693" w:type="dxa"/>
            <w:shd w:val="clear" w:color="auto" w:fill="auto"/>
            <w:vAlign w:val="center"/>
            <w:hideMark/>
          </w:tcPr>
          <w:p w14:paraId="01628E0C"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10 au 12 juin matin</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3CF00786" w14:textId="4E9D3313"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5F5D7D1D" w14:textId="77777777" w:rsidR="000E2BBF" w:rsidRPr="005A0550" w:rsidRDefault="000E2BBF" w:rsidP="00BA148F">
            <w:pPr>
              <w:spacing w:after="0" w:line="288" w:lineRule="auto"/>
              <w:jc w:val="center"/>
              <w:rPr>
                <w:rFonts w:ascii="Times New Roman" w:eastAsia="Times New Roman" w:hAnsi="Times New Roman"/>
                <w:sz w:val="20"/>
                <w:szCs w:val="20"/>
                <w:lang w:eastAsia="fr-FR"/>
              </w:rPr>
            </w:pPr>
            <w:r w:rsidRPr="005A0550">
              <w:rPr>
                <w:rFonts w:ascii="Times New Roman" w:eastAsia="Times New Roman" w:hAnsi="Times New Roman"/>
                <w:sz w:val="20"/>
                <w:szCs w:val="20"/>
                <w:lang w:eastAsia="fr-FR"/>
              </w:rPr>
              <w:t>26 juin 2020</w:t>
            </w:r>
          </w:p>
        </w:tc>
      </w:tr>
      <w:tr w:rsidR="00770608" w:rsidRPr="005A0550" w14:paraId="65CAFA55" w14:textId="77777777" w:rsidTr="003C4C63">
        <w:trPr>
          <w:trHeight w:val="799"/>
        </w:trPr>
        <w:tc>
          <w:tcPr>
            <w:tcW w:w="2000" w:type="dxa"/>
            <w:shd w:val="clear" w:color="auto" w:fill="auto"/>
            <w:vAlign w:val="center"/>
            <w:hideMark/>
          </w:tcPr>
          <w:p w14:paraId="2B16CE44"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SA</w:t>
            </w:r>
          </w:p>
        </w:tc>
        <w:tc>
          <w:tcPr>
            <w:tcW w:w="2693" w:type="dxa"/>
            <w:shd w:val="clear" w:color="auto" w:fill="auto"/>
            <w:vAlign w:val="center"/>
            <w:hideMark/>
          </w:tcPr>
          <w:p w14:paraId="24F3D634"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25 juin</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396D5804" w14:textId="1B3A2A3B"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32D6641A" w14:textId="77777777" w:rsidR="000E2BBF" w:rsidRPr="005A0550" w:rsidRDefault="000E2BBF" w:rsidP="00BA148F">
            <w:pPr>
              <w:spacing w:after="0" w:line="288" w:lineRule="auto"/>
              <w:jc w:val="center"/>
              <w:rPr>
                <w:rFonts w:ascii="Times New Roman" w:eastAsia="Times New Roman" w:hAnsi="Times New Roman"/>
                <w:sz w:val="20"/>
                <w:szCs w:val="20"/>
                <w:lang w:eastAsia="fr-FR"/>
              </w:rPr>
            </w:pPr>
            <w:r w:rsidRPr="005A0550">
              <w:rPr>
                <w:rFonts w:ascii="Times New Roman" w:eastAsia="Times New Roman" w:hAnsi="Times New Roman"/>
                <w:sz w:val="20"/>
                <w:szCs w:val="20"/>
                <w:lang w:eastAsia="fr-FR"/>
              </w:rPr>
              <w:t>9 juillet 2020</w:t>
            </w:r>
          </w:p>
        </w:tc>
      </w:tr>
      <w:tr w:rsidR="00770608" w:rsidRPr="005A0550" w14:paraId="341F63BE" w14:textId="77777777" w:rsidTr="003C4C63">
        <w:trPr>
          <w:trHeight w:val="799"/>
        </w:trPr>
        <w:tc>
          <w:tcPr>
            <w:tcW w:w="2000" w:type="dxa"/>
            <w:shd w:val="clear" w:color="auto" w:fill="auto"/>
            <w:vAlign w:val="center"/>
            <w:hideMark/>
          </w:tcPr>
          <w:p w14:paraId="36F27442"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ASS</w:t>
            </w:r>
          </w:p>
        </w:tc>
        <w:tc>
          <w:tcPr>
            <w:tcW w:w="2693" w:type="dxa"/>
            <w:shd w:val="clear" w:color="auto" w:fill="auto"/>
            <w:vAlign w:val="center"/>
            <w:hideMark/>
          </w:tcPr>
          <w:p w14:paraId="0E62D89A" w14:textId="069F3C9C"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22 et 23 septembre</w:t>
            </w:r>
            <w:r w:rsidR="00CE1A2E">
              <w:rPr>
                <w:rFonts w:ascii="Times New Roman" w:eastAsia="Times New Roman" w:hAnsi="Times New Roman"/>
                <w:b/>
                <w:bCs/>
                <w:sz w:val="20"/>
                <w:szCs w:val="20"/>
                <w:lang w:eastAsia="fr-FR"/>
              </w:rPr>
              <w:t xml:space="preserve"> </w:t>
            </w:r>
            <w:r w:rsidR="00542720">
              <w:rPr>
                <w:rFonts w:ascii="Times New Roman" w:eastAsia="Times New Roman" w:hAnsi="Times New Roman"/>
                <w:b/>
                <w:bCs/>
                <w:sz w:val="20"/>
                <w:szCs w:val="20"/>
                <w:lang w:eastAsia="fr-FR"/>
              </w:rPr>
              <w:t xml:space="preserve">(matin) </w:t>
            </w:r>
            <w:r w:rsidR="00CE1A2E">
              <w:rPr>
                <w:rFonts w:ascii="Times New Roman" w:eastAsia="Times New Roman" w:hAnsi="Times New Roman"/>
                <w:b/>
                <w:bCs/>
                <w:sz w:val="20"/>
                <w:szCs w:val="20"/>
                <w:lang w:eastAsia="fr-FR"/>
              </w:rPr>
              <w:t>2020</w:t>
            </w:r>
          </w:p>
        </w:tc>
        <w:tc>
          <w:tcPr>
            <w:tcW w:w="2977" w:type="dxa"/>
            <w:shd w:val="clear" w:color="auto" w:fill="auto"/>
            <w:vAlign w:val="center"/>
            <w:hideMark/>
          </w:tcPr>
          <w:p w14:paraId="011C5082" w14:textId="4D11CDF8"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3649466C"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7 octobre </w:t>
            </w:r>
            <w:r w:rsidR="000E2BBF" w:rsidRPr="005A0550">
              <w:rPr>
                <w:rFonts w:ascii="Times New Roman" w:eastAsia="Times New Roman" w:hAnsi="Times New Roman"/>
                <w:sz w:val="20"/>
                <w:szCs w:val="20"/>
                <w:lang w:eastAsia="fr-FR"/>
              </w:rPr>
              <w:t>2020</w:t>
            </w:r>
          </w:p>
        </w:tc>
      </w:tr>
      <w:tr w:rsidR="00542720" w:rsidRPr="005A0550" w14:paraId="2F64E930" w14:textId="77777777" w:rsidTr="003C4C63">
        <w:trPr>
          <w:trHeight w:val="799"/>
        </w:trPr>
        <w:tc>
          <w:tcPr>
            <w:tcW w:w="2000" w:type="dxa"/>
            <w:shd w:val="clear" w:color="auto" w:fill="auto"/>
            <w:vAlign w:val="center"/>
          </w:tcPr>
          <w:p w14:paraId="244240AD" w14:textId="0466D665" w:rsidR="00542720" w:rsidRPr="005A0550" w:rsidRDefault="00542720"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ADJ</w:t>
            </w:r>
            <w:r>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ADM.</w:t>
            </w:r>
          </w:p>
        </w:tc>
        <w:tc>
          <w:tcPr>
            <w:tcW w:w="2693" w:type="dxa"/>
            <w:shd w:val="clear" w:color="auto" w:fill="auto"/>
            <w:vAlign w:val="center"/>
          </w:tcPr>
          <w:p w14:paraId="1CB80544" w14:textId="1313B056" w:rsidR="00542720" w:rsidRPr="005A0550" w:rsidRDefault="00542720"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 xml:space="preserve">23 (après-midi) et </w:t>
            </w:r>
            <w:r w:rsidR="00040687">
              <w:rPr>
                <w:rFonts w:ascii="Times New Roman" w:eastAsia="Times New Roman" w:hAnsi="Times New Roman"/>
                <w:b/>
                <w:bCs/>
                <w:sz w:val="20"/>
                <w:szCs w:val="20"/>
                <w:lang w:eastAsia="fr-FR"/>
              </w:rPr>
              <w:t xml:space="preserve">                      </w:t>
            </w:r>
            <w:r>
              <w:rPr>
                <w:rFonts w:ascii="Times New Roman" w:eastAsia="Times New Roman" w:hAnsi="Times New Roman"/>
                <w:b/>
                <w:bCs/>
                <w:sz w:val="20"/>
                <w:szCs w:val="20"/>
                <w:lang w:eastAsia="fr-FR"/>
              </w:rPr>
              <w:t>24 septembre 2020</w:t>
            </w:r>
          </w:p>
        </w:tc>
        <w:tc>
          <w:tcPr>
            <w:tcW w:w="2977" w:type="dxa"/>
            <w:shd w:val="clear" w:color="auto" w:fill="auto"/>
            <w:vAlign w:val="center"/>
          </w:tcPr>
          <w:p w14:paraId="5AAEC211" w14:textId="05655460" w:rsidR="00542720" w:rsidRPr="003C4C63" w:rsidRDefault="00542720" w:rsidP="00542720">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tcPr>
          <w:p w14:paraId="7D57E123" w14:textId="75609B65" w:rsidR="00542720" w:rsidRDefault="00040687"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8 octobre 2020</w:t>
            </w:r>
          </w:p>
        </w:tc>
      </w:tr>
      <w:tr w:rsidR="00770608" w:rsidRPr="005A0550" w14:paraId="7AEA6F30" w14:textId="77777777" w:rsidTr="003C4C63">
        <w:trPr>
          <w:trHeight w:val="799"/>
        </w:trPr>
        <w:tc>
          <w:tcPr>
            <w:tcW w:w="2000" w:type="dxa"/>
            <w:shd w:val="clear" w:color="auto" w:fill="auto"/>
            <w:vAlign w:val="center"/>
            <w:hideMark/>
          </w:tcPr>
          <w:p w14:paraId="33425268"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CCP</w:t>
            </w:r>
            <w:r w:rsidR="00814F8E">
              <w:rPr>
                <w:rFonts w:ascii="Times New Roman" w:eastAsia="Times New Roman" w:hAnsi="Times New Roman"/>
                <w:b/>
                <w:bCs/>
                <w:sz w:val="20"/>
                <w:szCs w:val="20"/>
                <w:lang w:eastAsia="fr-FR"/>
              </w:rPr>
              <w:t xml:space="preserve"> </w:t>
            </w:r>
            <w:r w:rsidR="006767E5">
              <w:rPr>
                <w:rFonts w:ascii="Times New Roman" w:eastAsia="Times New Roman" w:hAnsi="Times New Roman"/>
                <w:b/>
                <w:bCs/>
                <w:sz w:val="20"/>
                <w:szCs w:val="20"/>
                <w:lang w:eastAsia="fr-FR"/>
              </w:rPr>
              <w:t>COMMUNE</w:t>
            </w:r>
          </w:p>
        </w:tc>
        <w:tc>
          <w:tcPr>
            <w:tcW w:w="2693" w:type="dxa"/>
            <w:shd w:val="clear" w:color="auto" w:fill="auto"/>
            <w:vAlign w:val="center"/>
            <w:hideMark/>
          </w:tcPr>
          <w:p w14:paraId="12602638"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6 octobre</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0DA6DBEF" w14:textId="2D872EA6"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Licenciement,…</w:t>
            </w:r>
          </w:p>
        </w:tc>
        <w:tc>
          <w:tcPr>
            <w:tcW w:w="1751" w:type="dxa"/>
            <w:shd w:val="clear" w:color="auto" w:fill="auto"/>
            <w:vAlign w:val="center"/>
            <w:hideMark/>
          </w:tcPr>
          <w:p w14:paraId="55500C08"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20 octobre </w:t>
            </w:r>
            <w:r w:rsidR="000E2BBF" w:rsidRPr="005A0550">
              <w:rPr>
                <w:rFonts w:ascii="Times New Roman" w:eastAsia="Times New Roman" w:hAnsi="Times New Roman"/>
                <w:sz w:val="20"/>
                <w:szCs w:val="20"/>
                <w:lang w:eastAsia="fr-FR"/>
              </w:rPr>
              <w:t>2020</w:t>
            </w:r>
          </w:p>
        </w:tc>
      </w:tr>
      <w:tr w:rsidR="00770608" w:rsidRPr="005A0550" w14:paraId="5077ABC8" w14:textId="77777777" w:rsidTr="003C4C63">
        <w:trPr>
          <w:trHeight w:val="799"/>
        </w:trPr>
        <w:tc>
          <w:tcPr>
            <w:tcW w:w="2000" w:type="dxa"/>
            <w:shd w:val="clear" w:color="auto" w:fill="auto"/>
            <w:vAlign w:val="center"/>
            <w:hideMark/>
          </w:tcPr>
          <w:p w14:paraId="0EB86DF1"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ATTACHÉS</w:t>
            </w:r>
          </w:p>
        </w:tc>
        <w:tc>
          <w:tcPr>
            <w:tcW w:w="2693" w:type="dxa"/>
            <w:shd w:val="clear" w:color="auto" w:fill="auto"/>
            <w:vAlign w:val="center"/>
            <w:hideMark/>
          </w:tcPr>
          <w:p w14:paraId="545E606F"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8 et 9 octobre</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43A670C5" w14:textId="77777777" w:rsidR="000E2BBF" w:rsidRPr="005A0550" w:rsidRDefault="000E2BBF" w:rsidP="00BA148F">
            <w:pPr>
              <w:spacing w:after="0" w:line="288" w:lineRule="auto"/>
              <w:jc w:val="center"/>
              <w:rPr>
                <w:rFonts w:ascii="Times New Roman" w:eastAsia="Times New Roman" w:hAnsi="Times New Roman"/>
                <w:bCs/>
                <w:sz w:val="20"/>
                <w:szCs w:val="20"/>
                <w:lang w:eastAsia="fr-FR"/>
              </w:rPr>
            </w:pPr>
            <w:r w:rsidRPr="003C4C63">
              <w:rPr>
                <w:rFonts w:ascii="Times New Roman" w:eastAsia="Times New Roman" w:hAnsi="Times New Roman"/>
                <w:bCs/>
                <w:sz w:val="20"/>
                <w:szCs w:val="20"/>
                <w:lang w:eastAsia="fr-FR"/>
              </w:rPr>
              <w:t>Dossiers de recours</w:t>
            </w:r>
          </w:p>
        </w:tc>
        <w:tc>
          <w:tcPr>
            <w:tcW w:w="1751" w:type="dxa"/>
            <w:shd w:val="clear" w:color="auto" w:fill="auto"/>
            <w:vAlign w:val="center"/>
            <w:hideMark/>
          </w:tcPr>
          <w:p w14:paraId="6341055D"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23 octobre </w:t>
            </w:r>
            <w:r w:rsidR="000E2BBF" w:rsidRPr="005A0550">
              <w:rPr>
                <w:rFonts w:ascii="Times New Roman" w:eastAsia="Times New Roman" w:hAnsi="Times New Roman"/>
                <w:sz w:val="20"/>
                <w:szCs w:val="20"/>
                <w:lang w:eastAsia="fr-FR"/>
              </w:rPr>
              <w:t>2020</w:t>
            </w:r>
          </w:p>
        </w:tc>
      </w:tr>
      <w:tr w:rsidR="00770608" w:rsidRPr="005A0550" w14:paraId="2DE05494" w14:textId="77777777" w:rsidTr="003C4C63">
        <w:trPr>
          <w:trHeight w:val="799"/>
        </w:trPr>
        <w:tc>
          <w:tcPr>
            <w:tcW w:w="2000" w:type="dxa"/>
            <w:shd w:val="clear" w:color="auto" w:fill="auto"/>
            <w:vAlign w:val="center"/>
            <w:hideMark/>
          </w:tcPr>
          <w:p w14:paraId="1A06002F"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ADJ</w:t>
            </w:r>
            <w:r w:rsidR="00660A8C">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TECHN.</w:t>
            </w:r>
          </w:p>
        </w:tc>
        <w:tc>
          <w:tcPr>
            <w:tcW w:w="2693" w:type="dxa"/>
            <w:shd w:val="clear" w:color="auto" w:fill="auto"/>
            <w:vAlign w:val="center"/>
            <w:hideMark/>
          </w:tcPr>
          <w:p w14:paraId="7341CD75"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4 novembre</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3E73FF29" w14:textId="2712D336"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031092E7"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18 novembre </w:t>
            </w:r>
            <w:r w:rsidR="000E2BBF" w:rsidRPr="005A0550">
              <w:rPr>
                <w:rFonts w:ascii="Times New Roman" w:eastAsia="Times New Roman" w:hAnsi="Times New Roman"/>
                <w:sz w:val="20"/>
                <w:szCs w:val="20"/>
                <w:lang w:eastAsia="fr-FR"/>
              </w:rPr>
              <w:t>2020</w:t>
            </w:r>
          </w:p>
        </w:tc>
      </w:tr>
      <w:tr w:rsidR="00770608" w:rsidRPr="005A0550" w14:paraId="14FF2346" w14:textId="77777777" w:rsidTr="003C4C63">
        <w:trPr>
          <w:trHeight w:val="799"/>
        </w:trPr>
        <w:tc>
          <w:tcPr>
            <w:tcW w:w="2000" w:type="dxa"/>
            <w:shd w:val="clear" w:color="auto" w:fill="auto"/>
            <w:vAlign w:val="center"/>
            <w:hideMark/>
          </w:tcPr>
          <w:p w14:paraId="12196F23"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SA</w:t>
            </w:r>
          </w:p>
        </w:tc>
        <w:tc>
          <w:tcPr>
            <w:tcW w:w="2693" w:type="dxa"/>
            <w:shd w:val="clear" w:color="auto" w:fill="auto"/>
            <w:vAlign w:val="center"/>
            <w:hideMark/>
          </w:tcPr>
          <w:p w14:paraId="74C95320"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 xml:space="preserve">18 novembre </w:t>
            </w:r>
            <w:r w:rsidR="00CE1A2E">
              <w:rPr>
                <w:rFonts w:ascii="Times New Roman" w:eastAsia="Times New Roman" w:hAnsi="Times New Roman"/>
                <w:b/>
                <w:bCs/>
                <w:sz w:val="20"/>
                <w:szCs w:val="20"/>
                <w:lang w:eastAsia="fr-FR"/>
              </w:rPr>
              <w:t>2020</w:t>
            </w:r>
          </w:p>
        </w:tc>
        <w:tc>
          <w:tcPr>
            <w:tcW w:w="2977" w:type="dxa"/>
            <w:shd w:val="clear" w:color="auto" w:fill="auto"/>
            <w:vAlign w:val="center"/>
            <w:hideMark/>
          </w:tcPr>
          <w:p w14:paraId="6A86E26A" w14:textId="0AFDD57C"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53A8FD02"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3 décembre </w:t>
            </w:r>
            <w:r w:rsidR="000E2BBF" w:rsidRPr="005A0550">
              <w:rPr>
                <w:rFonts w:ascii="Times New Roman" w:eastAsia="Times New Roman" w:hAnsi="Times New Roman"/>
                <w:sz w:val="20"/>
                <w:szCs w:val="20"/>
                <w:lang w:eastAsia="fr-FR"/>
              </w:rPr>
              <w:t>2020</w:t>
            </w:r>
          </w:p>
        </w:tc>
      </w:tr>
      <w:tr w:rsidR="00770608" w:rsidRPr="005A0550" w14:paraId="638896A3" w14:textId="77777777" w:rsidTr="003C4C63">
        <w:trPr>
          <w:trHeight w:val="799"/>
        </w:trPr>
        <w:tc>
          <w:tcPr>
            <w:tcW w:w="2000" w:type="dxa"/>
            <w:shd w:val="clear" w:color="auto" w:fill="auto"/>
            <w:vAlign w:val="center"/>
            <w:hideMark/>
          </w:tcPr>
          <w:p w14:paraId="1AF8FD56"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CAP ADJT ADM.</w:t>
            </w:r>
          </w:p>
        </w:tc>
        <w:tc>
          <w:tcPr>
            <w:tcW w:w="2693" w:type="dxa"/>
            <w:shd w:val="clear" w:color="auto" w:fill="auto"/>
            <w:vAlign w:val="center"/>
            <w:hideMark/>
          </w:tcPr>
          <w:p w14:paraId="5D1B9BF7" w14:textId="77777777" w:rsidR="000E2BBF" w:rsidRPr="005A0550" w:rsidRDefault="000E2BBF"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2 au 4 décembre matin</w:t>
            </w:r>
            <w:r w:rsidR="00CE1A2E">
              <w:rPr>
                <w:rFonts w:ascii="Times New Roman" w:eastAsia="Times New Roman" w:hAnsi="Times New Roman"/>
                <w:b/>
                <w:bCs/>
                <w:sz w:val="20"/>
                <w:szCs w:val="20"/>
                <w:lang w:eastAsia="fr-FR"/>
              </w:rPr>
              <w:t xml:space="preserve"> 2020</w:t>
            </w:r>
          </w:p>
        </w:tc>
        <w:tc>
          <w:tcPr>
            <w:tcW w:w="2977" w:type="dxa"/>
            <w:shd w:val="clear" w:color="auto" w:fill="auto"/>
            <w:vAlign w:val="center"/>
            <w:hideMark/>
          </w:tcPr>
          <w:p w14:paraId="073B36C3" w14:textId="6FDA9E46" w:rsidR="000E2BBF" w:rsidRPr="005A0550" w:rsidRDefault="00542720" w:rsidP="00BA148F">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 xml:space="preserve">Titularisations, </w:t>
            </w:r>
            <w:r w:rsidRPr="003C4C63">
              <w:rPr>
                <w:rFonts w:ascii="Times New Roman" w:eastAsia="Times New Roman" w:hAnsi="Times New Roman"/>
                <w:bCs/>
                <w:sz w:val="20"/>
                <w:szCs w:val="20"/>
                <w:lang w:eastAsia="fr-FR"/>
              </w:rPr>
              <w:t>Dossiers de recours</w:t>
            </w:r>
            <w:r>
              <w:rPr>
                <w:rFonts w:ascii="Times New Roman" w:eastAsia="Times New Roman" w:hAnsi="Times New Roman"/>
                <w:bCs/>
                <w:sz w:val="20"/>
                <w:szCs w:val="20"/>
                <w:lang w:eastAsia="fr-FR"/>
              </w:rPr>
              <w:t>,…</w:t>
            </w:r>
          </w:p>
        </w:tc>
        <w:tc>
          <w:tcPr>
            <w:tcW w:w="1751" w:type="dxa"/>
            <w:shd w:val="clear" w:color="auto" w:fill="auto"/>
            <w:vAlign w:val="center"/>
            <w:hideMark/>
          </w:tcPr>
          <w:p w14:paraId="05B09D20" w14:textId="77777777" w:rsidR="000E2BBF" w:rsidRPr="005A0550" w:rsidRDefault="00770608"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18 décembre </w:t>
            </w:r>
            <w:r w:rsidR="000E2BBF" w:rsidRPr="005A0550">
              <w:rPr>
                <w:rFonts w:ascii="Times New Roman" w:eastAsia="Times New Roman" w:hAnsi="Times New Roman"/>
                <w:sz w:val="20"/>
                <w:szCs w:val="20"/>
                <w:lang w:eastAsia="fr-FR"/>
              </w:rPr>
              <w:t>2020</w:t>
            </w:r>
          </w:p>
        </w:tc>
      </w:tr>
    </w:tbl>
    <w:p w14:paraId="0C6C82FA" w14:textId="7E95780C" w:rsidR="00304662" w:rsidRPr="00BB0709" w:rsidRDefault="00304662" w:rsidP="00BA148F">
      <w:pPr>
        <w:widowControl w:val="0"/>
        <w:tabs>
          <w:tab w:val="center" w:pos="6804"/>
        </w:tabs>
        <w:autoSpaceDE w:val="0"/>
        <w:autoSpaceDN w:val="0"/>
        <w:adjustRightInd w:val="0"/>
        <w:spacing w:after="0" w:line="288" w:lineRule="auto"/>
        <w:jc w:val="both"/>
        <w:textAlignment w:val="center"/>
        <w:rPr>
          <w:rFonts w:ascii="Times New Roman" w:hAnsi="Times New Roman"/>
          <w:b/>
        </w:rPr>
      </w:pPr>
    </w:p>
    <w:p w14:paraId="6E49D362" w14:textId="77777777" w:rsidR="00D17FBF" w:rsidRDefault="00D17FBF" w:rsidP="00BA148F">
      <w:pPr>
        <w:widowControl w:val="0"/>
        <w:tabs>
          <w:tab w:val="center" w:pos="6804"/>
        </w:tabs>
        <w:autoSpaceDE w:val="0"/>
        <w:autoSpaceDN w:val="0"/>
        <w:adjustRightInd w:val="0"/>
        <w:spacing w:after="0" w:line="288" w:lineRule="auto"/>
        <w:jc w:val="both"/>
        <w:textAlignment w:val="center"/>
        <w:rPr>
          <w:rFonts w:ascii="Times New Roman" w:hAnsi="Times New Roman"/>
        </w:rPr>
      </w:pPr>
    </w:p>
    <w:p w14:paraId="42D9C47F" w14:textId="77777777" w:rsidR="004654DE" w:rsidRDefault="004654DE"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63ACFD70"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7E83A586"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1B71FED7"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7F4A4D00"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60790377"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1D86DFD9" w14:textId="77777777" w:rsidR="00BB0709" w:rsidRDefault="00BB0709"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3651F2E1" w14:textId="77777777" w:rsidR="00A571B6" w:rsidRDefault="00A571B6"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p w14:paraId="744E6638" w14:textId="77777777" w:rsidR="00D17FBF" w:rsidRPr="007F0741" w:rsidRDefault="00D17FBF"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r w:rsidRPr="007F0741">
        <w:rPr>
          <w:rFonts w:ascii="Times New Roman" w:hAnsi="Times New Roman"/>
          <w:b/>
          <w:u w:val="single"/>
        </w:rPr>
        <w:lastRenderedPageBreak/>
        <w:t>CAP des corps spécifiques de la DSJ</w:t>
      </w:r>
    </w:p>
    <w:p w14:paraId="7EB47A43" w14:textId="77777777" w:rsidR="00D17FBF" w:rsidRDefault="00D17FBF" w:rsidP="00D17FB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p>
    <w:tbl>
      <w:tblPr>
        <w:tblW w:w="94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2693"/>
        <w:gridCol w:w="2977"/>
        <w:gridCol w:w="1751"/>
      </w:tblGrid>
      <w:tr w:rsidR="00D17FBF" w:rsidRPr="003C4C63" w14:paraId="5B58B4F4" w14:textId="77777777" w:rsidTr="003608BB">
        <w:trPr>
          <w:trHeight w:val="799"/>
        </w:trPr>
        <w:tc>
          <w:tcPr>
            <w:tcW w:w="2000" w:type="dxa"/>
            <w:shd w:val="clear" w:color="auto" w:fill="DBE5F1" w:themeFill="accent1" w:themeFillTint="33"/>
            <w:vAlign w:val="center"/>
          </w:tcPr>
          <w:p w14:paraId="6CC3495C"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CORPS</w:t>
            </w:r>
          </w:p>
        </w:tc>
        <w:tc>
          <w:tcPr>
            <w:tcW w:w="2693" w:type="dxa"/>
            <w:shd w:val="clear" w:color="auto" w:fill="DBE5F1" w:themeFill="accent1" w:themeFillTint="33"/>
            <w:vAlign w:val="center"/>
          </w:tcPr>
          <w:p w14:paraId="1AE2335A" w14:textId="77777777" w:rsidR="00D17FBF" w:rsidRPr="000E2BBF" w:rsidRDefault="00D17FBF" w:rsidP="003608BB">
            <w:pPr>
              <w:spacing w:after="0" w:line="288" w:lineRule="auto"/>
              <w:jc w:val="center"/>
              <w:rPr>
                <w:rFonts w:ascii="Times New Roman" w:eastAsia="Times New Roman" w:hAnsi="Times New Roman"/>
                <w:b/>
                <w:bCs/>
                <w:sz w:val="20"/>
                <w:szCs w:val="20"/>
                <w:lang w:eastAsia="fr-FR"/>
              </w:rPr>
            </w:pPr>
            <w:r w:rsidRPr="000E2BBF">
              <w:rPr>
                <w:rFonts w:ascii="Times New Roman" w:eastAsia="Times New Roman" w:hAnsi="Times New Roman"/>
                <w:b/>
                <w:bCs/>
                <w:sz w:val="20"/>
                <w:szCs w:val="20"/>
                <w:lang w:eastAsia="fr-FR"/>
              </w:rPr>
              <w:t>DATE</w:t>
            </w:r>
          </w:p>
        </w:tc>
        <w:tc>
          <w:tcPr>
            <w:tcW w:w="2977" w:type="dxa"/>
            <w:shd w:val="clear" w:color="auto" w:fill="DBE5F1" w:themeFill="accent1" w:themeFillTint="33"/>
            <w:vAlign w:val="center"/>
          </w:tcPr>
          <w:p w14:paraId="72D8D0F2" w14:textId="77777777" w:rsidR="00D17FBF" w:rsidRPr="003C4C63" w:rsidRDefault="00D17FBF" w:rsidP="003608BB">
            <w:pPr>
              <w:spacing w:after="0" w:line="288" w:lineRule="auto"/>
              <w:jc w:val="center"/>
              <w:rPr>
                <w:rFonts w:ascii="Times New Roman" w:eastAsia="Times New Roman" w:hAnsi="Times New Roman"/>
                <w:b/>
                <w:bCs/>
                <w:sz w:val="20"/>
                <w:szCs w:val="20"/>
                <w:lang w:eastAsia="fr-FR"/>
              </w:rPr>
            </w:pPr>
            <w:r w:rsidRPr="003C4C63">
              <w:rPr>
                <w:rFonts w:ascii="Times New Roman" w:eastAsia="Times New Roman" w:hAnsi="Times New Roman"/>
                <w:b/>
                <w:bCs/>
                <w:sz w:val="20"/>
                <w:szCs w:val="20"/>
                <w:lang w:eastAsia="fr-FR"/>
              </w:rPr>
              <w:t>POINTS A L’ORDRE DU JOUR</w:t>
            </w:r>
          </w:p>
          <w:p w14:paraId="02D4B82C" w14:textId="77777777" w:rsidR="00D17FBF" w:rsidRPr="003C4C63" w:rsidRDefault="00D17FBF" w:rsidP="003608BB">
            <w:pPr>
              <w:spacing w:after="0" w:line="288" w:lineRule="auto"/>
              <w:jc w:val="center"/>
              <w:rPr>
                <w:rFonts w:ascii="Times New Roman" w:eastAsia="Times New Roman" w:hAnsi="Times New Roman"/>
                <w:bCs/>
                <w:sz w:val="20"/>
                <w:szCs w:val="20"/>
                <w:lang w:eastAsia="fr-FR"/>
              </w:rPr>
            </w:pPr>
            <w:r w:rsidRPr="003C4C63">
              <w:rPr>
                <w:rFonts w:ascii="Times New Roman" w:eastAsia="Times New Roman" w:hAnsi="Times New Roman"/>
                <w:bCs/>
                <w:sz w:val="20"/>
                <w:szCs w:val="20"/>
                <w:lang w:eastAsia="fr-FR"/>
              </w:rPr>
              <w:t>(conformément au décret n°82-451 du 28 mai 1982 modifié)</w:t>
            </w:r>
          </w:p>
        </w:tc>
        <w:tc>
          <w:tcPr>
            <w:tcW w:w="1751" w:type="dxa"/>
            <w:shd w:val="clear" w:color="auto" w:fill="DBE5F1" w:themeFill="accent1" w:themeFillTint="33"/>
            <w:vAlign w:val="center"/>
          </w:tcPr>
          <w:p w14:paraId="35AA24F6" w14:textId="77777777" w:rsidR="00D17FBF" w:rsidRPr="003C4C63" w:rsidRDefault="00D17FBF" w:rsidP="003608BB">
            <w:pPr>
              <w:spacing w:after="0" w:line="288" w:lineRule="auto"/>
              <w:jc w:val="center"/>
              <w:rPr>
                <w:rFonts w:ascii="Times New Roman" w:eastAsia="Times New Roman" w:hAnsi="Times New Roman"/>
                <w:b/>
                <w:sz w:val="20"/>
                <w:szCs w:val="20"/>
                <w:lang w:eastAsia="fr-FR"/>
              </w:rPr>
            </w:pPr>
            <w:r w:rsidRPr="003C4C63">
              <w:rPr>
                <w:rFonts w:ascii="Times New Roman" w:eastAsia="Times New Roman" w:hAnsi="Times New Roman"/>
                <w:b/>
                <w:sz w:val="20"/>
                <w:szCs w:val="20"/>
                <w:lang w:eastAsia="fr-FR"/>
              </w:rPr>
              <w:t>DATE DE PUBLICATION DES RESULTATS</w:t>
            </w:r>
          </w:p>
        </w:tc>
      </w:tr>
      <w:tr w:rsidR="00D17FBF" w:rsidRPr="005A0550" w14:paraId="15FE8F08" w14:textId="77777777" w:rsidTr="003608BB">
        <w:trPr>
          <w:trHeight w:val="799"/>
        </w:trPr>
        <w:tc>
          <w:tcPr>
            <w:tcW w:w="2000" w:type="dxa"/>
            <w:shd w:val="clear" w:color="auto" w:fill="auto"/>
            <w:vAlign w:val="center"/>
          </w:tcPr>
          <w:p w14:paraId="7522DF56"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DIRECTEURS DES SERVICES DE GREFFE</w:t>
            </w:r>
          </w:p>
        </w:tc>
        <w:tc>
          <w:tcPr>
            <w:tcW w:w="2693" w:type="dxa"/>
            <w:shd w:val="clear" w:color="auto" w:fill="auto"/>
            <w:vAlign w:val="center"/>
          </w:tcPr>
          <w:p w14:paraId="55DED942" w14:textId="77777777" w:rsidR="00D17FBF" w:rsidRPr="007F0741" w:rsidRDefault="00D17FBF" w:rsidP="003608BB">
            <w:pPr>
              <w:spacing w:after="0" w:line="288" w:lineRule="auto"/>
              <w:jc w:val="center"/>
              <w:rPr>
                <w:rFonts w:ascii="Times New Roman" w:eastAsia="Times New Roman" w:hAnsi="Times New Roman"/>
                <w:b/>
                <w:bCs/>
                <w:sz w:val="20"/>
                <w:szCs w:val="20"/>
                <w:lang w:eastAsia="fr-FR"/>
              </w:rPr>
            </w:pPr>
            <w:r w:rsidRPr="007F0741">
              <w:rPr>
                <w:rFonts w:ascii="Times New Roman" w:eastAsia="Times New Roman" w:hAnsi="Times New Roman"/>
                <w:b/>
                <w:bCs/>
                <w:sz w:val="20"/>
                <w:szCs w:val="20"/>
                <w:lang w:eastAsia="fr-FR"/>
              </w:rPr>
              <w:t>Juin</w:t>
            </w:r>
          </w:p>
          <w:p w14:paraId="61418BEC" w14:textId="77777777" w:rsidR="00D17FBF" w:rsidRPr="007F0741" w:rsidRDefault="00D17FBF" w:rsidP="003608BB">
            <w:pPr>
              <w:spacing w:after="0" w:line="288" w:lineRule="auto"/>
              <w:jc w:val="center"/>
              <w:rPr>
                <w:rFonts w:ascii="Times New Roman" w:eastAsia="Times New Roman" w:hAnsi="Times New Roman"/>
                <w:bCs/>
                <w:sz w:val="20"/>
                <w:szCs w:val="20"/>
                <w:lang w:eastAsia="fr-FR"/>
              </w:rPr>
            </w:pPr>
            <w:r w:rsidRPr="007F0741">
              <w:rPr>
                <w:rFonts w:ascii="Times New Roman" w:eastAsia="Times New Roman" w:hAnsi="Times New Roman"/>
                <w:bCs/>
                <w:sz w:val="20"/>
                <w:szCs w:val="20"/>
                <w:lang w:eastAsia="fr-FR"/>
              </w:rPr>
              <w:t>(initialement prévue le 17 mars)</w:t>
            </w:r>
          </w:p>
        </w:tc>
        <w:tc>
          <w:tcPr>
            <w:tcW w:w="2977" w:type="dxa"/>
            <w:shd w:val="clear" w:color="auto" w:fill="auto"/>
            <w:vAlign w:val="center"/>
          </w:tcPr>
          <w:p w14:paraId="2AA1B97F" w14:textId="77777777" w:rsidR="00D17FBF" w:rsidRPr="007F0741" w:rsidRDefault="00D17FBF" w:rsidP="003608BB">
            <w:pPr>
              <w:spacing w:after="0" w:line="288" w:lineRule="auto"/>
              <w:jc w:val="center"/>
              <w:rPr>
                <w:rFonts w:ascii="Times New Roman" w:eastAsia="Times New Roman" w:hAnsi="Times New Roman"/>
                <w:bCs/>
                <w:sz w:val="20"/>
                <w:szCs w:val="20"/>
                <w:lang w:eastAsia="fr-FR"/>
              </w:rPr>
            </w:pPr>
            <w:r w:rsidRPr="007F0741">
              <w:rPr>
                <w:rFonts w:ascii="Times New Roman" w:eastAsia="Times New Roman" w:hAnsi="Times New Roman"/>
                <w:bCs/>
                <w:sz w:val="20"/>
                <w:szCs w:val="20"/>
                <w:lang w:eastAsia="fr-FR"/>
              </w:rPr>
              <w:t>Promotion de corps-Recours – Situations individuelles</w:t>
            </w:r>
          </w:p>
        </w:tc>
        <w:tc>
          <w:tcPr>
            <w:tcW w:w="1751" w:type="dxa"/>
            <w:shd w:val="clear" w:color="auto" w:fill="auto"/>
            <w:vAlign w:val="center"/>
          </w:tcPr>
          <w:p w14:paraId="19561208" w14:textId="77777777" w:rsidR="00D17FBF" w:rsidRPr="00700AAA" w:rsidRDefault="00D17FBF" w:rsidP="003608BB">
            <w:pPr>
              <w:spacing w:after="0" w:line="288" w:lineRule="auto"/>
              <w:jc w:val="center"/>
              <w:rPr>
                <w:rFonts w:ascii="Times New Roman" w:eastAsia="Times New Roman" w:hAnsi="Times New Roman"/>
                <w:sz w:val="20"/>
                <w:szCs w:val="20"/>
                <w:lang w:eastAsia="fr-FR"/>
              </w:rPr>
            </w:pPr>
            <w:r w:rsidRPr="00700AAA">
              <w:rPr>
                <w:rFonts w:ascii="Times New Roman" w:eastAsia="Times New Roman" w:hAnsi="Times New Roman"/>
                <w:sz w:val="20"/>
                <w:szCs w:val="20"/>
                <w:lang w:eastAsia="fr-FR"/>
              </w:rPr>
              <w:t xml:space="preserve">Juin </w:t>
            </w:r>
          </w:p>
        </w:tc>
      </w:tr>
      <w:tr w:rsidR="00D17FBF" w:rsidRPr="007B517D" w14:paraId="046EDC78" w14:textId="77777777" w:rsidTr="003608BB">
        <w:trPr>
          <w:trHeight w:val="799"/>
        </w:trPr>
        <w:tc>
          <w:tcPr>
            <w:tcW w:w="2000" w:type="dxa"/>
            <w:shd w:val="clear" w:color="auto" w:fill="auto"/>
            <w:vAlign w:val="center"/>
            <w:hideMark/>
          </w:tcPr>
          <w:p w14:paraId="61C1DC61"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DIRECTEURS DES SERVICES DE GREFFE</w:t>
            </w:r>
          </w:p>
        </w:tc>
        <w:tc>
          <w:tcPr>
            <w:tcW w:w="2693" w:type="dxa"/>
            <w:shd w:val="clear" w:color="auto" w:fill="auto"/>
            <w:vAlign w:val="center"/>
          </w:tcPr>
          <w:p w14:paraId="65305119" w14:textId="77777777" w:rsidR="00D17FBF" w:rsidRPr="007F0741" w:rsidRDefault="00D17FBF" w:rsidP="003608BB">
            <w:pPr>
              <w:spacing w:after="0" w:line="288" w:lineRule="auto"/>
              <w:jc w:val="center"/>
              <w:rPr>
                <w:rFonts w:ascii="Times New Roman" w:eastAsia="Times New Roman" w:hAnsi="Times New Roman"/>
                <w:bCs/>
                <w:sz w:val="20"/>
                <w:szCs w:val="20"/>
                <w:lang w:eastAsia="fr-FR"/>
              </w:rPr>
            </w:pPr>
            <w:r w:rsidRPr="007F0741">
              <w:rPr>
                <w:rFonts w:ascii="Times New Roman" w:eastAsia="Times New Roman" w:hAnsi="Times New Roman"/>
                <w:bCs/>
                <w:sz w:val="20"/>
                <w:szCs w:val="20"/>
                <w:lang w:eastAsia="fr-FR"/>
              </w:rPr>
              <w:t>1</w:t>
            </w:r>
            <w:r w:rsidRPr="007F0741">
              <w:rPr>
                <w:rFonts w:ascii="Times New Roman" w:eastAsia="Times New Roman" w:hAnsi="Times New Roman"/>
                <w:bCs/>
                <w:sz w:val="20"/>
                <w:szCs w:val="20"/>
                <w:vertAlign w:val="superscript"/>
                <w:lang w:eastAsia="fr-FR"/>
              </w:rPr>
              <w:t>er</w:t>
            </w:r>
            <w:r w:rsidRPr="007F0741">
              <w:rPr>
                <w:rFonts w:ascii="Times New Roman" w:eastAsia="Times New Roman" w:hAnsi="Times New Roman"/>
                <w:bCs/>
                <w:sz w:val="20"/>
                <w:szCs w:val="20"/>
                <w:lang w:eastAsia="fr-FR"/>
              </w:rPr>
              <w:t xml:space="preserve"> octobre 2020</w:t>
            </w:r>
          </w:p>
        </w:tc>
        <w:tc>
          <w:tcPr>
            <w:tcW w:w="2977" w:type="dxa"/>
            <w:shd w:val="clear" w:color="auto" w:fill="auto"/>
            <w:vAlign w:val="center"/>
          </w:tcPr>
          <w:p w14:paraId="09A42073" w14:textId="77777777" w:rsidR="00D17FBF" w:rsidRPr="007F0741" w:rsidRDefault="00D17FBF" w:rsidP="003608BB">
            <w:pPr>
              <w:spacing w:after="0" w:line="288" w:lineRule="auto"/>
              <w:jc w:val="center"/>
              <w:rPr>
                <w:rFonts w:ascii="Times New Roman" w:eastAsia="Times New Roman" w:hAnsi="Times New Roman"/>
                <w:bCs/>
                <w:sz w:val="20"/>
                <w:szCs w:val="20"/>
                <w:lang w:eastAsia="fr-FR"/>
              </w:rPr>
            </w:pPr>
            <w:r w:rsidRPr="007F0741">
              <w:rPr>
                <w:rFonts w:ascii="Times New Roman" w:eastAsia="Times New Roman" w:hAnsi="Times New Roman"/>
                <w:bCs/>
                <w:sz w:val="20"/>
                <w:szCs w:val="20"/>
                <w:lang w:eastAsia="fr-FR"/>
              </w:rPr>
              <w:t>Avancement au grade de directeur principal – Recours-Situations individuelles</w:t>
            </w:r>
          </w:p>
        </w:tc>
        <w:tc>
          <w:tcPr>
            <w:tcW w:w="1751" w:type="dxa"/>
            <w:shd w:val="clear" w:color="auto" w:fill="auto"/>
            <w:vAlign w:val="center"/>
          </w:tcPr>
          <w:p w14:paraId="787D929F" w14:textId="77777777" w:rsidR="00D17FBF" w:rsidRPr="00700AAA" w:rsidRDefault="00D17FBF" w:rsidP="003608BB">
            <w:pPr>
              <w:spacing w:after="0" w:line="288" w:lineRule="auto"/>
              <w:jc w:val="center"/>
              <w:rPr>
                <w:rFonts w:ascii="Times New Roman" w:eastAsia="Times New Roman" w:hAnsi="Times New Roman"/>
                <w:sz w:val="20"/>
                <w:szCs w:val="20"/>
                <w:lang w:eastAsia="fr-FR"/>
              </w:rPr>
            </w:pPr>
            <w:r w:rsidRPr="00700AAA">
              <w:rPr>
                <w:rFonts w:ascii="Times New Roman" w:eastAsia="Times New Roman" w:hAnsi="Times New Roman"/>
                <w:sz w:val="20"/>
                <w:szCs w:val="20"/>
                <w:lang w:eastAsia="fr-FR"/>
              </w:rPr>
              <w:t>1</w:t>
            </w:r>
            <w:r w:rsidRPr="00700AAA">
              <w:rPr>
                <w:rFonts w:ascii="Times New Roman" w:eastAsia="Times New Roman" w:hAnsi="Times New Roman"/>
                <w:sz w:val="20"/>
                <w:szCs w:val="20"/>
                <w:vertAlign w:val="superscript"/>
                <w:lang w:eastAsia="fr-FR"/>
              </w:rPr>
              <w:t>er</w:t>
            </w:r>
            <w:r w:rsidRPr="00700AAA">
              <w:rPr>
                <w:rFonts w:ascii="Times New Roman" w:eastAsia="Times New Roman" w:hAnsi="Times New Roman"/>
                <w:sz w:val="20"/>
                <w:szCs w:val="20"/>
                <w:lang w:eastAsia="fr-FR"/>
              </w:rPr>
              <w:t xml:space="preserve"> octobre 2020</w:t>
            </w:r>
          </w:p>
        </w:tc>
      </w:tr>
      <w:tr w:rsidR="00D17FBF" w:rsidRPr="005A0550" w14:paraId="568953C8" w14:textId="77777777" w:rsidTr="003608BB">
        <w:trPr>
          <w:trHeight w:val="976"/>
        </w:trPr>
        <w:tc>
          <w:tcPr>
            <w:tcW w:w="2000" w:type="dxa"/>
            <w:shd w:val="clear" w:color="auto" w:fill="auto"/>
            <w:vAlign w:val="center"/>
            <w:hideMark/>
          </w:tcPr>
          <w:p w14:paraId="2C0CA111"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DIRECTEURS DES SERVICES DE GREFFE</w:t>
            </w:r>
          </w:p>
        </w:tc>
        <w:tc>
          <w:tcPr>
            <w:tcW w:w="2693" w:type="dxa"/>
            <w:shd w:val="clear" w:color="auto" w:fill="auto"/>
            <w:vAlign w:val="center"/>
          </w:tcPr>
          <w:p w14:paraId="7B8BC8DD" w14:textId="77777777" w:rsidR="00D17FBF" w:rsidRPr="000C1340" w:rsidRDefault="00D17FBF" w:rsidP="003608BB">
            <w:pPr>
              <w:spacing w:after="0" w:line="288" w:lineRule="auto"/>
              <w:jc w:val="center"/>
              <w:rPr>
                <w:rFonts w:ascii="Times New Roman" w:eastAsia="Times New Roman" w:hAnsi="Times New Roman"/>
                <w:bCs/>
                <w:sz w:val="20"/>
                <w:szCs w:val="20"/>
                <w:lang w:eastAsia="fr-FR"/>
              </w:rPr>
            </w:pPr>
            <w:r w:rsidRPr="000C1340">
              <w:rPr>
                <w:rFonts w:ascii="Times New Roman" w:eastAsia="Times New Roman" w:hAnsi="Times New Roman"/>
                <w:bCs/>
                <w:sz w:val="20"/>
                <w:szCs w:val="20"/>
                <w:lang w:eastAsia="fr-FR"/>
              </w:rPr>
              <w:t>1</w:t>
            </w:r>
            <w:r w:rsidRPr="000C1340">
              <w:rPr>
                <w:rFonts w:ascii="Times New Roman" w:eastAsia="Times New Roman" w:hAnsi="Times New Roman"/>
                <w:bCs/>
                <w:sz w:val="20"/>
                <w:szCs w:val="20"/>
                <w:vertAlign w:val="superscript"/>
                <w:lang w:eastAsia="fr-FR"/>
              </w:rPr>
              <w:t>er</w:t>
            </w:r>
            <w:r w:rsidRPr="000C1340">
              <w:rPr>
                <w:rFonts w:ascii="Times New Roman" w:eastAsia="Times New Roman" w:hAnsi="Times New Roman"/>
                <w:bCs/>
                <w:sz w:val="20"/>
                <w:szCs w:val="20"/>
                <w:lang w:eastAsia="fr-FR"/>
              </w:rPr>
              <w:t xml:space="preserve"> décembre 2020</w:t>
            </w:r>
          </w:p>
        </w:tc>
        <w:tc>
          <w:tcPr>
            <w:tcW w:w="2977" w:type="dxa"/>
            <w:shd w:val="clear" w:color="auto" w:fill="auto"/>
            <w:vAlign w:val="center"/>
          </w:tcPr>
          <w:p w14:paraId="3CA5AF43"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Titularisation-Recours-Situations individuelles</w:t>
            </w:r>
          </w:p>
        </w:tc>
        <w:tc>
          <w:tcPr>
            <w:tcW w:w="1751" w:type="dxa"/>
            <w:shd w:val="clear" w:color="auto" w:fill="auto"/>
            <w:vAlign w:val="center"/>
          </w:tcPr>
          <w:p w14:paraId="3B416340" w14:textId="77777777" w:rsidR="00D17FBF" w:rsidRPr="00700AAA" w:rsidRDefault="00D17FBF" w:rsidP="003608BB">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r>
      <w:tr w:rsidR="00D17FBF" w:rsidRPr="005A0550" w14:paraId="6765190A" w14:textId="77777777" w:rsidTr="003608BB">
        <w:trPr>
          <w:trHeight w:val="7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D600F12"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DES GREFFIERS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2F2991" w14:textId="77777777" w:rsidR="00D17FBF" w:rsidRPr="00700AAA" w:rsidRDefault="00D17FBF" w:rsidP="003608BB">
            <w:pPr>
              <w:spacing w:after="0" w:line="288" w:lineRule="auto"/>
              <w:jc w:val="center"/>
              <w:rPr>
                <w:rFonts w:ascii="Times New Roman" w:eastAsia="Times New Roman" w:hAnsi="Times New Roman"/>
                <w:bCs/>
                <w:sz w:val="20"/>
                <w:szCs w:val="20"/>
                <w:lang w:eastAsia="fr-FR"/>
              </w:rPr>
            </w:pPr>
            <w:r w:rsidRPr="00700AAA">
              <w:rPr>
                <w:rFonts w:ascii="Times New Roman" w:eastAsia="Times New Roman" w:hAnsi="Times New Roman"/>
                <w:bCs/>
                <w:sz w:val="20"/>
                <w:szCs w:val="20"/>
                <w:lang w:eastAsia="fr-FR"/>
              </w:rPr>
              <w:t xml:space="preserve">CAP écrite </w:t>
            </w:r>
          </w:p>
          <w:p w14:paraId="415A5540" w14:textId="77777777" w:rsidR="00D17FBF" w:rsidRPr="007F6C68" w:rsidRDefault="00D17FBF" w:rsidP="003608BB">
            <w:pPr>
              <w:spacing w:after="0" w:line="288" w:lineRule="auto"/>
              <w:jc w:val="center"/>
              <w:rPr>
                <w:rFonts w:ascii="Times New Roman" w:eastAsia="Times New Roman" w:hAnsi="Times New Roman"/>
                <w:bCs/>
                <w:color w:val="FF0000"/>
                <w:sz w:val="20"/>
                <w:szCs w:val="20"/>
                <w:lang w:eastAsia="fr-FR"/>
              </w:rPr>
            </w:pPr>
            <w:r w:rsidRPr="00700AAA">
              <w:rPr>
                <w:rFonts w:ascii="Times New Roman" w:eastAsia="Times New Roman" w:hAnsi="Times New Roman"/>
                <w:bCs/>
                <w:sz w:val="20"/>
                <w:szCs w:val="20"/>
                <w:lang w:eastAsia="fr-FR"/>
              </w:rPr>
              <w:t>(initialement prévue le 6 mai)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854D38"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Titularisation-Recours – Situations individuelles</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1F0366F" w14:textId="77777777" w:rsidR="00D17FBF" w:rsidRPr="005A0550" w:rsidRDefault="00D17FBF" w:rsidP="003608BB">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r>
      <w:tr w:rsidR="00D17FBF" w:rsidRPr="005A0550" w14:paraId="09BA1A4B" w14:textId="77777777" w:rsidTr="003608BB">
        <w:trPr>
          <w:trHeight w:val="7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C7E70DF"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DES GREFFIERS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CE57E"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sidRPr="00C9697E">
              <w:rPr>
                <w:rFonts w:ascii="Times New Roman" w:eastAsia="Times New Roman" w:hAnsi="Times New Roman"/>
                <w:bCs/>
                <w:color w:val="000000" w:themeColor="text1"/>
                <w:sz w:val="20"/>
                <w:szCs w:val="20"/>
                <w:lang w:eastAsia="fr-FR"/>
              </w:rPr>
              <w:t>30 juin 2020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BCDB61"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Titularisation – Recours-Situations individuelles</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E38F274" w14:textId="77777777" w:rsidR="00D17FBF" w:rsidRPr="005A0550" w:rsidRDefault="00D17FBF" w:rsidP="003608BB">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r>
      <w:tr w:rsidR="00D17FBF" w:rsidRPr="005A0550" w14:paraId="7FDEACF8" w14:textId="77777777" w:rsidTr="003608BB">
        <w:trPr>
          <w:trHeight w:val="7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438F7408"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DES GREFFIERS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632700" w14:textId="77777777" w:rsidR="00D17FBF" w:rsidRPr="000C134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8 décembre 2020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DC31E0"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Recours-Situations individuelles</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172100E" w14:textId="77777777" w:rsidR="00D17FBF" w:rsidRPr="005A0550" w:rsidRDefault="00D17FBF" w:rsidP="003608BB">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w:t>
            </w:r>
          </w:p>
        </w:tc>
      </w:tr>
      <w:tr w:rsidR="00D17FBF" w:rsidRPr="005A0550" w14:paraId="26143308" w14:textId="77777777" w:rsidTr="003608BB">
        <w:trPr>
          <w:trHeight w:val="7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C9E95AA" w14:textId="77777777" w:rsidR="00D17FBF" w:rsidRPr="005A0550" w:rsidRDefault="00D17FBF" w:rsidP="003608BB">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CAP DES GREFFIERS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E06012" w14:textId="77777777" w:rsidR="00D17FBF" w:rsidRPr="003A21D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21 Janvier 2021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D246B0" w14:textId="77777777" w:rsidR="00D17FBF" w:rsidRPr="005A0550" w:rsidRDefault="00D17FBF" w:rsidP="003608BB">
            <w:pPr>
              <w:spacing w:after="0" w:line="288" w:lineRule="auto"/>
              <w:jc w:val="center"/>
              <w:rPr>
                <w:rFonts w:ascii="Times New Roman" w:eastAsia="Times New Roman" w:hAnsi="Times New Roman"/>
                <w:bCs/>
                <w:sz w:val="20"/>
                <w:szCs w:val="20"/>
                <w:lang w:eastAsia="fr-FR"/>
              </w:rPr>
            </w:pPr>
            <w:r>
              <w:rPr>
                <w:rFonts w:ascii="Times New Roman" w:eastAsia="Times New Roman" w:hAnsi="Times New Roman"/>
                <w:bCs/>
                <w:sz w:val="20"/>
                <w:szCs w:val="20"/>
                <w:lang w:eastAsia="fr-FR"/>
              </w:rPr>
              <w:t>Avancement au grade principal 2020-Recours – Situations individuelles</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09EEB7F7" w14:textId="77777777" w:rsidR="00D17FBF" w:rsidRPr="005A0550" w:rsidRDefault="00D17FBF" w:rsidP="003608BB">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22 janvier 2021</w:t>
            </w:r>
          </w:p>
        </w:tc>
      </w:tr>
    </w:tbl>
    <w:p w14:paraId="48C979B1" w14:textId="77777777" w:rsidR="00D17FBF" w:rsidRDefault="00D17FBF" w:rsidP="00BA148F">
      <w:pPr>
        <w:widowControl w:val="0"/>
        <w:tabs>
          <w:tab w:val="center" w:pos="6804"/>
        </w:tabs>
        <w:autoSpaceDE w:val="0"/>
        <w:autoSpaceDN w:val="0"/>
        <w:adjustRightInd w:val="0"/>
        <w:spacing w:after="0" w:line="288" w:lineRule="auto"/>
        <w:jc w:val="both"/>
        <w:textAlignment w:val="center"/>
        <w:rPr>
          <w:rFonts w:ascii="Times New Roman" w:hAnsi="Times New Roman"/>
          <w:u w:val="single"/>
        </w:rPr>
      </w:pPr>
    </w:p>
    <w:p w14:paraId="3B6FB355" w14:textId="473F8F2F" w:rsidR="00BB601E" w:rsidRPr="0050091B" w:rsidRDefault="00BB601E" w:rsidP="00BA148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r w:rsidRPr="0050091B">
        <w:rPr>
          <w:rFonts w:ascii="Times New Roman" w:hAnsi="Times New Roman"/>
          <w:b/>
          <w:u w:val="single"/>
        </w:rPr>
        <w:t>Pour la PJJ</w:t>
      </w:r>
    </w:p>
    <w:p w14:paraId="31807C4A" w14:textId="7123FB8D" w:rsidR="00BB601E" w:rsidRDefault="00BB601E" w:rsidP="00BB601E">
      <w:pPr>
        <w:widowControl w:val="0"/>
        <w:tabs>
          <w:tab w:val="center" w:pos="6804"/>
        </w:tabs>
        <w:autoSpaceDE w:val="0"/>
        <w:autoSpaceDN w:val="0"/>
        <w:adjustRightInd w:val="0"/>
        <w:spacing w:after="0" w:line="288" w:lineRule="auto"/>
        <w:jc w:val="both"/>
        <w:textAlignment w:val="center"/>
        <w:rPr>
          <w:rFonts w:ascii="Times New Roman" w:hAnsi="Times New Roman"/>
        </w:rPr>
      </w:pPr>
      <w:r w:rsidRPr="00BB601E">
        <w:rPr>
          <w:rFonts w:ascii="Times New Roman" w:hAnsi="Times New Roman"/>
        </w:rPr>
        <w:t>Les calendriers sont en cours de consolidation</w:t>
      </w:r>
    </w:p>
    <w:p w14:paraId="3BEEEFB4" w14:textId="77777777" w:rsidR="00BB0709" w:rsidRDefault="00BB0709" w:rsidP="00BB601E">
      <w:pPr>
        <w:widowControl w:val="0"/>
        <w:tabs>
          <w:tab w:val="center" w:pos="6804"/>
        </w:tabs>
        <w:autoSpaceDE w:val="0"/>
        <w:autoSpaceDN w:val="0"/>
        <w:adjustRightInd w:val="0"/>
        <w:spacing w:after="0" w:line="288" w:lineRule="auto"/>
        <w:jc w:val="both"/>
        <w:textAlignment w:val="center"/>
        <w:rPr>
          <w:rFonts w:ascii="Times New Roman" w:hAnsi="Times New Roman"/>
        </w:rPr>
      </w:pPr>
    </w:p>
    <w:p w14:paraId="586EA854" w14:textId="32273523" w:rsidR="00BB0709" w:rsidRPr="0050091B" w:rsidRDefault="00BB0709" w:rsidP="00BB601E">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r w:rsidRPr="0050091B">
        <w:rPr>
          <w:rFonts w:ascii="Times New Roman" w:hAnsi="Times New Roman"/>
          <w:b/>
          <w:u w:val="single"/>
        </w:rPr>
        <w:t>Pour la DAP</w:t>
      </w:r>
    </w:p>
    <w:p w14:paraId="283C737C" w14:textId="252E586F" w:rsidR="00BB0709" w:rsidRPr="00BB601E" w:rsidRDefault="00BB0709" w:rsidP="00BB601E">
      <w:pPr>
        <w:widowControl w:val="0"/>
        <w:tabs>
          <w:tab w:val="center" w:pos="6804"/>
        </w:tabs>
        <w:autoSpaceDE w:val="0"/>
        <w:autoSpaceDN w:val="0"/>
        <w:adjustRightInd w:val="0"/>
        <w:spacing w:after="0" w:line="288" w:lineRule="auto"/>
        <w:jc w:val="both"/>
        <w:textAlignment w:val="center"/>
        <w:rPr>
          <w:rFonts w:ascii="Times New Roman" w:hAnsi="Times New Roman"/>
        </w:rPr>
      </w:pPr>
      <w:r>
        <w:rPr>
          <w:rFonts w:ascii="Times New Roman" w:hAnsi="Times New Roman"/>
        </w:rPr>
        <w:t>Les calendriers sont en cours de consolidation</w:t>
      </w:r>
    </w:p>
    <w:p w14:paraId="0C7648F0" w14:textId="77777777" w:rsidR="00BB601E" w:rsidRDefault="00BB601E" w:rsidP="00BB601E">
      <w:pPr>
        <w:widowControl w:val="0"/>
        <w:tabs>
          <w:tab w:val="center" w:pos="6804"/>
        </w:tabs>
        <w:autoSpaceDE w:val="0"/>
        <w:autoSpaceDN w:val="0"/>
        <w:adjustRightInd w:val="0"/>
        <w:spacing w:after="0" w:line="288" w:lineRule="auto"/>
        <w:jc w:val="both"/>
        <w:textAlignment w:val="center"/>
        <w:rPr>
          <w:rFonts w:ascii="Times New Roman" w:hAnsi="Times New Roman"/>
          <w:b/>
        </w:rPr>
      </w:pPr>
    </w:p>
    <w:p w14:paraId="502F4FC0" w14:textId="4BB32796" w:rsidR="00BB601E" w:rsidRPr="0050091B" w:rsidRDefault="00BB601E" w:rsidP="00BB601E">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r w:rsidRPr="0050091B">
        <w:rPr>
          <w:rFonts w:ascii="Times New Roman" w:hAnsi="Times New Roman"/>
          <w:b/>
          <w:u w:val="single"/>
        </w:rPr>
        <w:t xml:space="preserve">Focus sur la situation des stagiaires (position </w:t>
      </w:r>
      <w:r w:rsidR="00140A6B">
        <w:rPr>
          <w:rFonts w:ascii="Times New Roman" w:hAnsi="Times New Roman"/>
          <w:b/>
          <w:u w:val="single"/>
        </w:rPr>
        <w:t xml:space="preserve">en cours de finalisation </w:t>
      </w:r>
      <w:r w:rsidRPr="0050091B">
        <w:rPr>
          <w:rFonts w:ascii="Times New Roman" w:hAnsi="Times New Roman"/>
          <w:b/>
          <w:u w:val="single"/>
        </w:rPr>
        <w:t>de la DGAFP)</w:t>
      </w:r>
    </w:p>
    <w:p w14:paraId="7E035032" w14:textId="77777777" w:rsidR="00BB0709" w:rsidRDefault="00BB0709" w:rsidP="00BB601E">
      <w:pPr>
        <w:widowControl w:val="0"/>
        <w:tabs>
          <w:tab w:val="center" w:pos="6804"/>
        </w:tabs>
        <w:autoSpaceDE w:val="0"/>
        <w:autoSpaceDN w:val="0"/>
        <w:adjustRightInd w:val="0"/>
        <w:spacing w:after="0" w:line="288" w:lineRule="auto"/>
        <w:jc w:val="both"/>
        <w:textAlignment w:val="center"/>
        <w:rPr>
          <w:rFonts w:ascii="Times New Roman" w:hAnsi="Times New Roman"/>
        </w:rPr>
      </w:pPr>
    </w:p>
    <w:p w14:paraId="51AA86D8" w14:textId="529CCE9C" w:rsidR="00304662" w:rsidRDefault="00140A6B" w:rsidP="00BA148F">
      <w:pPr>
        <w:widowControl w:val="0"/>
        <w:tabs>
          <w:tab w:val="center" w:pos="6804"/>
        </w:tabs>
        <w:autoSpaceDE w:val="0"/>
        <w:autoSpaceDN w:val="0"/>
        <w:adjustRightInd w:val="0"/>
        <w:spacing w:after="0" w:line="288" w:lineRule="auto"/>
        <w:jc w:val="both"/>
        <w:textAlignment w:val="center"/>
        <w:rPr>
          <w:rFonts w:ascii="Times New Roman" w:hAnsi="Times New Roman"/>
        </w:rPr>
      </w:pPr>
      <w:r>
        <w:rPr>
          <w:rFonts w:ascii="Times New Roman" w:hAnsi="Times New Roman"/>
        </w:rPr>
        <w:t>Tout stagiaire a</w:t>
      </w:r>
      <w:r w:rsidR="00BB601E" w:rsidRPr="00304662">
        <w:rPr>
          <w:rFonts w:ascii="Times New Roman" w:hAnsi="Times New Roman"/>
        </w:rPr>
        <w:t xml:space="preserve"> le droit d'accomplir son stage pour la totalité de la durée de celui-ci, dans</w:t>
      </w:r>
      <w:r w:rsidR="00BB601E">
        <w:rPr>
          <w:rFonts w:ascii="Times New Roman" w:hAnsi="Times New Roman"/>
        </w:rPr>
        <w:t xml:space="preserve"> des conditions qui doivent</w:t>
      </w:r>
      <w:r w:rsidR="00BB601E" w:rsidRPr="00304662">
        <w:rPr>
          <w:rFonts w:ascii="Times New Roman" w:hAnsi="Times New Roman"/>
        </w:rPr>
        <w:t xml:space="preserve"> lui permettre d'acquérir une expérience professionnelle et de faire la preuve de ses capacités pour les fonctions auxquelles il est destiné (CE 1</w:t>
      </w:r>
      <w:r w:rsidR="00BB601E" w:rsidRPr="002D4AF0">
        <w:rPr>
          <w:rFonts w:ascii="Times New Roman" w:hAnsi="Times New Roman"/>
          <w:vertAlign w:val="superscript"/>
        </w:rPr>
        <w:t>er</w:t>
      </w:r>
      <w:r w:rsidR="00BB601E">
        <w:rPr>
          <w:rFonts w:ascii="Times New Roman" w:hAnsi="Times New Roman"/>
        </w:rPr>
        <w:t xml:space="preserve"> </w:t>
      </w:r>
      <w:r w:rsidR="00BB601E" w:rsidRPr="00304662">
        <w:rPr>
          <w:rFonts w:ascii="Times New Roman" w:hAnsi="Times New Roman"/>
        </w:rPr>
        <w:t>février 2012, n° 336362, pub</w:t>
      </w:r>
      <w:r>
        <w:rPr>
          <w:rFonts w:ascii="Times New Roman" w:hAnsi="Times New Roman"/>
        </w:rPr>
        <w:t>lié au r</w:t>
      </w:r>
      <w:r w:rsidR="00BB601E" w:rsidRPr="00304662">
        <w:rPr>
          <w:rFonts w:ascii="Times New Roman" w:hAnsi="Times New Roman"/>
        </w:rPr>
        <w:t>ecueil)</w:t>
      </w:r>
      <w:r w:rsidR="00BB601E">
        <w:rPr>
          <w:rFonts w:ascii="Times New Roman" w:hAnsi="Times New Roman"/>
        </w:rPr>
        <w:t>.</w:t>
      </w:r>
    </w:p>
    <w:p w14:paraId="73CAADB2" w14:textId="741345E1" w:rsidR="00304662" w:rsidRDefault="00304662" w:rsidP="00BA148F">
      <w:pPr>
        <w:widowControl w:val="0"/>
        <w:tabs>
          <w:tab w:val="center" w:pos="6804"/>
        </w:tabs>
        <w:autoSpaceDE w:val="0"/>
        <w:autoSpaceDN w:val="0"/>
        <w:adjustRightInd w:val="0"/>
        <w:spacing w:after="0" w:line="288" w:lineRule="auto"/>
        <w:jc w:val="both"/>
        <w:textAlignment w:val="center"/>
        <w:rPr>
          <w:rFonts w:ascii="Times New Roman" w:hAnsi="Times New Roman"/>
        </w:rPr>
      </w:pPr>
      <w:r>
        <w:rPr>
          <w:rFonts w:ascii="Times New Roman" w:hAnsi="Times New Roman"/>
        </w:rPr>
        <w:t>Par principe, s</w:t>
      </w:r>
      <w:r w:rsidRPr="00304662">
        <w:rPr>
          <w:rFonts w:ascii="Times New Roman" w:hAnsi="Times New Roman"/>
        </w:rPr>
        <w:t xml:space="preserve">’il existe une rupture forte, sinon entière, de l’activité du stagiaire, rendant l’évaluation de son aptitude professionnelle sur cette période inenvisageable, </w:t>
      </w:r>
      <w:r w:rsidR="00386C01" w:rsidRPr="00386C01">
        <w:rPr>
          <w:rFonts w:ascii="Times New Roman" w:hAnsi="Times New Roman"/>
        </w:rPr>
        <w:t>il convient d’apprécier la durée de cette interruption au regard de la totalité de la durée du stage et des activités accomplies en dehors de l’interruption, susceptibles d’être évaluées.</w:t>
      </w:r>
    </w:p>
    <w:p w14:paraId="75448533" w14:textId="77777777" w:rsidR="00BB0709" w:rsidRDefault="00BB0709" w:rsidP="00BA148F">
      <w:pPr>
        <w:widowControl w:val="0"/>
        <w:tabs>
          <w:tab w:val="center" w:pos="6804"/>
        </w:tabs>
        <w:autoSpaceDE w:val="0"/>
        <w:autoSpaceDN w:val="0"/>
        <w:adjustRightInd w:val="0"/>
        <w:spacing w:after="0" w:line="288" w:lineRule="auto"/>
        <w:jc w:val="both"/>
        <w:textAlignment w:val="center"/>
        <w:rPr>
          <w:rFonts w:ascii="Times New Roman" w:hAnsi="Times New Roman"/>
          <w:b/>
        </w:rPr>
      </w:pPr>
    </w:p>
    <w:p w14:paraId="6744DA13" w14:textId="0C869505" w:rsidR="00693E83" w:rsidRPr="0050091B" w:rsidRDefault="00693E83" w:rsidP="00BA148F">
      <w:pPr>
        <w:widowControl w:val="0"/>
        <w:tabs>
          <w:tab w:val="center" w:pos="6804"/>
        </w:tabs>
        <w:autoSpaceDE w:val="0"/>
        <w:autoSpaceDN w:val="0"/>
        <w:adjustRightInd w:val="0"/>
        <w:spacing w:after="0" w:line="288" w:lineRule="auto"/>
        <w:jc w:val="both"/>
        <w:textAlignment w:val="center"/>
        <w:rPr>
          <w:rFonts w:ascii="Times New Roman" w:hAnsi="Times New Roman"/>
          <w:b/>
          <w:u w:val="single"/>
        </w:rPr>
      </w:pPr>
      <w:r w:rsidRPr="0050091B">
        <w:rPr>
          <w:rFonts w:ascii="Times New Roman" w:hAnsi="Times New Roman"/>
          <w:b/>
          <w:u w:val="single"/>
        </w:rPr>
        <w:t xml:space="preserve">Focus sur </w:t>
      </w:r>
      <w:r w:rsidR="00AC42CC" w:rsidRPr="0050091B">
        <w:rPr>
          <w:rFonts w:ascii="Times New Roman" w:hAnsi="Times New Roman"/>
          <w:b/>
          <w:u w:val="single"/>
        </w:rPr>
        <w:t xml:space="preserve">les CAP siégeant en conseil de discipline et les CCP </w:t>
      </w:r>
      <w:r w:rsidR="00140A6B">
        <w:rPr>
          <w:rFonts w:ascii="Times New Roman" w:hAnsi="Times New Roman"/>
          <w:b/>
          <w:u w:val="single"/>
        </w:rPr>
        <w:t xml:space="preserve">consultées sur </w:t>
      </w:r>
      <w:r w:rsidR="00AC42CC" w:rsidRPr="0050091B">
        <w:rPr>
          <w:rFonts w:ascii="Times New Roman" w:hAnsi="Times New Roman"/>
          <w:b/>
          <w:u w:val="single"/>
        </w:rPr>
        <w:t xml:space="preserve">des </w:t>
      </w:r>
      <w:r w:rsidR="00140A6B">
        <w:rPr>
          <w:rFonts w:ascii="Times New Roman" w:hAnsi="Times New Roman"/>
          <w:b/>
          <w:u w:val="single"/>
        </w:rPr>
        <w:t xml:space="preserve">projets de </w:t>
      </w:r>
      <w:r w:rsidR="00AC42CC" w:rsidRPr="0050091B">
        <w:rPr>
          <w:rFonts w:ascii="Times New Roman" w:hAnsi="Times New Roman"/>
          <w:b/>
          <w:u w:val="single"/>
        </w:rPr>
        <w:t>sanctions disciplinaires</w:t>
      </w:r>
    </w:p>
    <w:p w14:paraId="558A9762" w14:textId="77777777" w:rsidR="00BA148F" w:rsidRPr="00AC42CC" w:rsidRDefault="00BA148F" w:rsidP="00BA148F">
      <w:pPr>
        <w:widowControl w:val="0"/>
        <w:tabs>
          <w:tab w:val="center" w:pos="6804"/>
        </w:tabs>
        <w:autoSpaceDE w:val="0"/>
        <w:autoSpaceDN w:val="0"/>
        <w:adjustRightInd w:val="0"/>
        <w:spacing w:after="0" w:line="288" w:lineRule="auto"/>
        <w:jc w:val="both"/>
        <w:textAlignment w:val="center"/>
        <w:rPr>
          <w:rFonts w:ascii="Times New Roman" w:hAnsi="Times New Roman"/>
          <w:b/>
        </w:rPr>
      </w:pPr>
    </w:p>
    <w:p w14:paraId="576EFB72" w14:textId="4E286B58" w:rsidR="00AC42CC" w:rsidRDefault="00AC42CC" w:rsidP="00BA148F">
      <w:pPr>
        <w:pStyle w:val="NormalWeb"/>
        <w:spacing w:before="0" w:beforeAutospacing="0" w:after="0" w:afterAutospacing="0" w:line="288" w:lineRule="auto"/>
        <w:jc w:val="both"/>
        <w:rPr>
          <w:sz w:val="22"/>
          <w:szCs w:val="22"/>
        </w:rPr>
      </w:pPr>
      <w:r w:rsidRPr="00AC42CC">
        <w:rPr>
          <w:sz w:val="22"/>
          <w:szCs w:val="22"/>
        </w:rPr>
        <w:t xml:space="preserve">Compte tenu des enjeux inhérents à ces procédures, il est souhaitable que les CAP siégeant en conseil de discipline et les CCP examinant des </w:t>
      </w:r>
      <w:r w:rsidR="00140A6B">
        <w:rPr>
          <w:sz w:val="22"/>
          <w:szCs w:val="22"/>
        </w:rPr>
        <w:t xml:space="preserve">projets de </w:t>
      </w:r>
      <w:r w:rsidRPr="00AC42CC">
        <w:rPr>
          <w:sz w:val="22"/>
          <w:szCs w:val="22"/>
        </w:rPr>
        <w:t xml:space="preserve">sanctions disciplinaires puissent se tenir en </w:t>
      </w:r>
      <w:r w:rsidRPr="00AC42CC">
        <w:rPr>
          <w:b/>
          <w:sz w:val="22"/>
          <w:szCs w:val="22"/>
        </w:rPr>
        <w:t>présentiel</w:t>
      </w:r>
      <w:r w:rsidRPr="00AC42CC">
        <w:rPr>
          <w:sz w:val="22"/>
          <w:szCs w:val="22"/>
        </w:rPr>
        <w:t xml:space="preserve">. </w:t>
      </w:r>
      <w:r w:rsidR="00326E58">
        <w:rPr>
          <w:sz w:val="22"/>
          <w:szCs w:val="22"/>
        </w:rPr>
        <w:t>En matière disciplinaire, l</w:t>
      </w:r>
      <w:r w:rsidRPr="00AC42CC">
        <w:rPr>
          <w:sz w:val="22"/>
          <w:szCs w:val="22"/>
        </w:rPr>
        <w:t xml:space="preserve">a DGAFP </w:t>
      </w:r>
      <w:r w:rsidR="00A62423">
        <w:rPr>
          <w:sz w:val="22"/>
          <w:szCs w:val="22"/>
        </w:rPr>
        <w:t xml:space="preserve">(note précitée) </w:t>
      </w:r>
      <w:r w:rsidRPr="00AC42CC">
        <w:rPr>
          <w:sz w:val="22"/>
          <w:szCs w:val="22"/>
        </w:rPr>
        <w:t>recommande</w:t>
      </w:r>
      <w:r w:rsidR="00A62423">
        <w:rPr>
          <w:sz w:val="22"/>
          <w:szCs w:val="22"/>
        </w:rPr>
        <w:t xml:space="preserve">, dans la mesure du </w:t>
      </w:r>
      <w:r w:rsidR="00A62423">
        <w:rPr>
          <w:sz w:val="22"/>
          <w:szCs w:val="22"/>
        </w:rPr>
        <w:lastRenderedPageBreak/>
        <w:t xml:space="preserve">possible, </w:t>
      </w:r>
      <w:r w:rsidRPr="00AC42CC">
        <w:rPr>
          <w:sz w:val="22"/>
          <w:szCs w:val="22"/>
        </w:rPr>
        <w:t>de ne pas convoquer ces instances durant toute la durée de l’état d’urgence sanitaire augmentée d’un mois et de reporter la tenue des réunions après cette période.</w:t>
      </w:r>
    </w:p>
    <w:p w14:paraId="57B11782" w14:textId="4549CDE8" w:rsidR="00AC42CC" w:rsidRDefault="00AC42CC" w:rsidP="00940E7F">
      <w:pPr>
        <w:pStyle w:val="NormalWeb"/>
        <w:spacing w:before="0" w:beforeAutospacing="0" w:after="0" w:afterAutospacing="0" w:line="288" w:lineRule="auto"/>
        <w:jc w:val="both"/>
        <w:rPr>
          <w:sz w:val="22"/>
          <w:szCs w:val="22"/>
        </w:rPr>
      </w:pPr>
      <w:r w:rsidRPr="00AC42CC">
        <w:rPr>
          <w:sz w:val="22"/>
          <w:szCs w:val="22"/>
        </w:rPr>
        <w:t xml:space="preserve">A ce jour, </w:t>
      </w:r>
      <w:r w:rsidR="00BA148F">
        <w:rPr>
          <w:b/>
          <w:sz w:val="22"/>
          <w:szCs w:val="22"/>
        </w:rPr>
        <w:t>8 dossiers sont en attente pour les COSI</w:t>
      </w:r>
      <w:r w:rsidR="001D2687">
        <w:rPr>
          <w:sz w:val="22"/>
          <w:szCs w:val="22"/>
        </w:rPr>
        <w:t>.</w:t>
      </w:r>
    </w:p>
    <w:p w14:paraId="1D6E380A" w14:textId="77777777" w:rsidR="00940E7F" w:rsidRPr="00940E7F" w:rsidRDefault="00940E7F" w:rsidP="00940E7F">
      <w:pPr>
        <w:pStyle w:val="NormalWeb"/>
        <w:spacing w:before="0" w:beforeAutospacing="0" w:after="0" w:afterAutospacing="0" w:line="288" w:lineRule="auto"/>
        <w:jc w:val="both"/>
        <w:rPr>
          <w:sz w:val="22"/>
          <w:szCs w:val="22"/>
        </w:rPr>
      </w:pPr>
    </w:p>
    <w:p w14:paraId="6C875BC6" w14:textId="50F4CAFF" w:rsidR="00940E7F" w:rsidRPr="00940E7F" w:rsidRDefault="00940E7F" w:rsidP="00940E7F">
      <w:pPr>
        <w:spacing w:after="0" w:line="288" w:lineRule="auto"/>
        <w:jc w:val="both"/>
        <w:rPr>
          <w:rFonts w:ascii="Times New Roman" w:hAnsi="Times New Roman"/>
        </w:rPr>
      </w:pPr>
      <w:r w:rsidRPr="00940E7F">
        <w:rPr>
          <w:rFonts w:ascii="Times New Roman" w:hAnsi="Times New Roman"/>
        </w:rPr>
        <w:t>Des dispositions sont également prévues pour les agents faisant l’objet d’un</w:t>
      </w:r>
      <w:r>
        <w:rPr>
          <w:rFonts w:ascii="Times New Roman" w:hAnsi="Times New Roman"/>
        </w:rPr>
        <w:t>e</w:t>
      </w:r>
      <w:r w:rsidRPr="00940E7F">
        <w:rPr>
          <w:rFonts w:ascii="Times New Roman" w:hAnsi="Times New Roman"/>
        </w:rPr>
        <w:t xml:space="preserve"> mesure de suspension.</w:t>
      </w:r>
    </w:p>
    <w:p w14:paraId="28689B12" w14:textId="511A7191" w:rsidR="00940E7F" w:rsidRPr="00940E7F" w:rsidRDefault="00940E7F" w:rsidP="00940E7F">
      <w:pPr>
        <w:pStyle w:val="NormalWeb"/>
        <w:spacing w:before="0" w:beforeAutospacing="0" w:after="0" w:afterAutospacing="0" w:line="288" w:lineRule="auto"/>
        <w:jc w:val="both"/>
        <w:rPr>
          <w:sz w:val="22"/>
          <w:szCs w:val="22"/>
        </w:rPr>
      </w:pPr>
      <w:r w:rsidRPr="00940E7F">
        <w:rPr>
          <w:sz w:val="22"/>
          <w:szCs w:val="22"/>
          <w:lang w:eastAsia="en-US"/>
        </w:rPr>
        <w:t xml:space="preserve">Les mesures de suspension, dont le terme viendrait à échéance entre le 12 mars 2020 et l’expiration d’un délai d’un mois à compter de la date de cessation de l’état d’urgence sanitaire, sont prorogées de plein droit jusqu’à l’expiration d’un délai de deux mois suivant la fin de cette période (Ordonnance </w:t>
      </w:r>
      <w:r w:rsidR="00963F2C">
        <w:rPr>
          <w:sz w:val="22"/>
          <w:szCs w:val="22"/>
          <w:lang w:eastAsia="en-US"/>
        </w:rPr>
        <w:t xml:space="preserve">           </w:t>
      </w:r>
      <w:r w:rsidRPr="00940E7F">
        <w:rPr>
          <w:sz w:val="22"/>
          <w:szCs w:val="22"/>
          <w:lang w:eastAsia="en-US"/>
        </w:rPr>
        <w:t>n° 2020-306 du 25 mars 2020</w:t>
      </w:r>
      <w:r w:rsidR="00963F2C">
        <w:rPr>
          <w:sz w:val="22"/>
          <w:szCs w:val="22"/>
          <w:lang w:eastAsia="en-US"/>
        </w:rPr>
        <w:t xml:space="preserve"> r</w:t>
      </w:r>
      <w:r w:rsidRPr="00940E7F">
        <w:rPr>
          <w:sz w:val="22"/>
          <w:szCs w:val="22"/>
          <w:lang w:eastAsia="en-US"/>
        </w:rPr>
        <w:t>elative à la prorogation des délais échus pendant  la période d’urgence sanitaire et à l’adaptation des procédu</w:t>
      </w:r>
      <w:r w:rsidR="00963F2C">
        <w:rPr>
          <w:sz w:val="22"/>
          <w:szCs w:val="22"/>
          <w:lang w:eastAsia="en-US"/>
        </w:rPr>
        <w:t>res pendant cette même période).</w:t>
      </w:r>
    </w:p>
    <w:p w14:paraId="58E5D97F" w14:textId="77777777" w:rsidR="00846C06" w:rsidRDefault="00846C06" w:rsidP="00940E7F">
      <w:pPr>
        <w:spacing w:after="0" w:line="288" w:lineRule="auto"/>
        <w:rPr>
          <w:rFonts w:ascii="Times New Roman" w:hAnsi="Times New Roman"/>
          <w:b/>
        </w:rPr>
      </w:pPr>
    </w:p>
    <w:p w14:paraId="36005F14" w14:textId="77777777" w:rsidR="0050091B" w:rsidRDefault="0050091B" w:rsidP="00940E7F">
      <w:pPr>
        <w:spacing w:after="0" w:line="288" w:lineRule="auto"/>
        <w:rPr>
          <w:rFonts w:ascii="Times New Roman" w:hAnsi="Times New Roman"/>
          <w:b/>
          <w:u w:val="single"/>
        </w:rPr>
      </w:pPr>
    </w:p>
    <w:p w14:paraId="04D5CFA2" w14:textId="231349BB" w:rsidR="00D84CAB" w:rsidRDefault="0050091B" w:rsidP="00940E7F">
      <w:pPr>
        <w:spacing w:after="0" w:line="288" w:lineRule="auto"/>
        <w:rPr>
          <w:rFonts w:ascii="Times New Roman" w:hAnsi="Times New Roman"/>
          <w:b/>
          <w:u w:val="single"/>
        </w:rPr>
      </w:pPr>
      <w:r>
        <w:rPr>
          <w:rFonts w:ascii="Times New Roman" w:hAnsi="Times New Roman"/>
          <w:b/>
          <w:u w:val="single"/>
        </w:rPr>
        <w:t>MOBILITE</w:t>
      </w:r>
    </w:p>
    <w:p w14:paraId="58D1C40F" w14:textId="5DE4AC5B" w:rsidR="00BB0709" w:rsidRDefault="00BB0709" w:rsidP="00940E7F">
      <w:pPr>
        <w:spacing w:after="0" w:line="288" w:lineRule="auto"/>
        <w:rPr>
          <w:rFonts w:ascii="Times New Roman" w:hAnsi="Times New Roman"/>
          <w:b/>
          <w:u w:val="single"/>
        </w:rPr>
      </w:pPr>
    </w:p>
    <w:p w14:paraId="60B6E4F2" w14:textId="0F74140F" w:rsidR="00BB0709" w:rsidRDefault="00BB0709" w:rsidP="00940E7F">
      <w:pPr>
        <w:spacing w:after="0" w:line="288" w:lineRule="auto"/>
        <w:rPr>
          <w:rFonts w:ascii="Times New Roman" w:hAnsi="Times New Roman"/>
          <w:b/>
          <w:u w:val="single"/>
        </w:rPr>
      </w:pPr>
      <w:r>
        <w:rPr>
          <w:rFonts w:ascii="Times New Roman" w:hAnsi="Times New Roman"/>
          <w:b/>
          <w:u w:val="single"/>
        </w:rPr>
        <w:t xml:space="preserve">Pour les corps </w:t>
      </w:r>
      <w:r w:rsidR="0050091B">
        <w:rPr>
          <w:rFonts w:ascii="Times New Roman" w:hAnsi="Times New Roman"/>
          <w:b/>
          <w:u w:val="single"/>
        </w:rPr>
        <w:t>à statut interministériel</w:t>
      </w:r>
    </w:p>
    <w:p w14:paraId="70731374" w14:textId="77777777" w:rsidR="00BB0709" w:rsidRDefault="00BB0709" w:rsidP="00940E7F">
      <w:pPr>
        <w:spacing w:after="0" w:line="288" w:lineRule="auto"/>
        <w:rPr>
          <w:rFonts w:ascii="Times New Roman" w:hAnsi="Times New Roman"/>
          <w:b/>
          <w:u w:val="single"/>
        </w:rPr>
      </w:pPr>
    </w:p>
    <w:p w14:paraId="198B1BF2" w14:textId="77777777" w:rsidR="00D84CAB" w:rsidRDefault="00D84CAB" w:rsidP="00940E7F">
      <w:pPr>
        <w:spacing w:after="0" w:line="288" w:lineRule="auto"/>
        <w:jc w:val="both"/>
        <w:rPr>
          <w:rFonts w:ascii="Times New Roman" w:hAnsi="Times New Roman"/>
        </w:rPr>
      </w:pPr>
      <w:r w:rsidRPr="00D84CAB">
        <w:rPr>
          <w:rFonts w:ascii="Times New Roman" w:hAnsi="Times New Roman"/>
        </w:rPr>
        <w:t>Pour l’</w:t>
      </w:r>
      <w:r>
        <w:rPr>
          <w:rFonts w:ascii="Times New Roman" w:hAnsi="Times New Roman"/>
        </w:rPr>
        <w:t xml:space="preserve">année 2020, les </w:t>
      </w:r>
      <w:r w:rsidRPr="00C94A33">
        <w:rPr>
          <w:rFonts w:ascii="Times New Roman" w:hAnsi="Times New Roman"/>
          <w:b/>
        </w:rPr>
        <w:t>campagnes de mobilité sont maintenues</w:t>
      </w:r>
      <w:r>
        <w:rPr>
          <w:rFonts w:ascii="Times New Roman" w:hAnsi="Times New Roman"/>
        </w:rPr>
        <w:t>, certaines échéances de gestion notamment du 1</w:t>
      </w:r>
      <w:r w:rsidRPr="00D84CAB">
        <w:rPr>
          <w:rFonts w:ascii="Times New Roman" w:hAnsi="Times New Roman"/>
          <w:vertAlign w:val="superscript"/>
        </w:rPr>
        <w:t>er</w:t>
      </w:r>
      <w:r>
        <w:rPr>
          <w:rFonts w:ascii="Times New Roman" w:hAnsi="Times New Roman"/>
        </w:rPr>
        <w:t xml:space="preserve"> semestre ont été </w:t>
      </w:r>
      <w:r w:rsidR="00B67F29">
        <w:rPr>
          <w:rFonts w:ascii="Times New Roman" w:hAnsi="Times New Roman"/>
        </w:rPr>
        <w:t>adap</w:t>
      </w:r>
      <w:r>
        <w:rPr>
          <w:rFonts w:ascii="Times New Roman" w:hAnsi="Times New Roman"/>
        </w:rPr>
        <w:t>tées tout en maintenant, dans la mesure du possible, la date de prise de fonction initialement prévue. Les dates de prise fonction peuvent faire l’objet d’un report, à la demande de l’agent, en accord avec les services gestionnaires (comme c’</w:t>
      </w:r>
      <w:r w:rsidR="00C94A33">
        <w:rPr>
          <w:rFonts w:ascii="Times New Roman" w:hAnsi="Times New Roman"/>
        </w:rPr>
        <w:t>est déjà parfois le cas).</w:t>
      </w:r>
    </w:p>
    <w:p w14:paraId="6143C069" w14:textId="77777777" w:rsidR="00BA148F" w:rsidRDefault="00BA148F" w:rsidP="00BA148F">
      <w:pPr>
        <w:spacing w:after="0" w:line="288" w:lineRule="auto"/>
        <w:jc w:val="both"/>
        <w:rPr>
          <w:rFonts w:ascii="Times New Roman" w:hAnsi="Times New Roman"/>
        </w:rPr>
      </w:pPr>
    </w:p>
    <w:p w14:paraId="08BBDF32" w14:textId="3D6F1E62" w:rsidR="00D84CAB" w:rsidRDefault="00C94A33" w:rsidP="00BA148F">
      <w:pPr>
        <w:spacing w:after="0" w:line="288" w:lineRule="auto"/>
        <w:jc w:val="both"/>
        <w:rPr>
          <w:rFonts w:ascii="Times New Roman" w:hAnsi="Times New Roman"/>
        </w:rPr>
      </w:pPr>
      <w:r>
        <w:rPr>
          <w:rFonts w:ascii="Times New Roman" w:hAnsi="Times New Roman"/>
        </w:rPr>
        <w:t xml:space="preserve">La </w:t>
      </w:r>
      <w:r w:rsidRPr="00C94A33">
        <w:rPr>
          <w:rFonts w:ascii="Times New Roman" w:hAnsi="Times New Roman"/>
          <w:b/>
        </w:rPr>
        <w:t>principale modification</w:t>
      </w:r>
      <w:r>
        <w:rPr>
          <w:rFonts w:ascii="Times New Roman" w:hAnsi="Times New Roman"/>
        </w:rPr>
        <w:t xml:space="preserve"> du calendrier des campagnes de mobilité 2020 concerne les </w:t>
      </w:r>
      <w:r w:rsidRPr="00C94A33">
        <w:rPr>
          <w:rFonts w:ascii="Times New Roman" w:hAnsi="Times New Roman"/>
          <w:b/>
        </w:rPr>
        <w:t>adjoints administratifs</w:t>
      </w:r>
      <w:r>
        <w:rPr>
          <w:rFonts w:ascii="Times New Roman" w:hAnsi="Times New Roman"/>
        </w:rPr>
        <w:t>. Les contraintes de gestion liées à la volumétrie importante de ce corps ne permettent pas un maintien de la campagne envisagée</w:t>
      </w:r>
      <w:r w:rsidR="00B67F29">
        <w:rPr>
          <w:rFonts w:ascii="Times New Roman" w:hAnsi="Times New Roman"/>
        </w:rPr>
        <w:t>, avec les délais qu’elle impose,</w:t>
      </w:r>
      <w:r>
        <w:rPr>
          <w:rFonts w:ascii="Times New Roman" w:hAnsi="Times New Roman"/>
        </w:rPr>
        <w:t xml:space="preserve"> pour une prise de fonction au 1</w:t>
      </w:r>
      <w:r w:rsidRPr="00C94A33">
        <w:rPr>
          <w:rFonts w:ascii="Times New Roman" w:hAnsi="Times New Roman"/>
          <w:vertAlign w:val="superscript"/>
        </w:rPr>
        <w:t>er</w:t>
      </w:r>
      <w:r>
        <w:rPr>
          <w:rFonts w:ascii="Times New Roman" w:hAnsi="Times New Roman"/>
        </w:rPr>
        <w:t xml:space="preserve"> septembre 2020. La campagne sera donc reportée pour permettre</w:t>
      </w:r>
      <w:r w:rsidR="006A4528">
        <w:rPr>
          <w:rFonts w:ascii="Times New Roman" w:hAnsi="Times New Roman"/>
        </w:rPr>
        <w:t xml:space="preserve"> </w:t>
      </w:r>
      <w:r>
        <w:rPr>
          <w:rFonts w:ascii="Times New Roman" w:hAnsi="Times New Roman"/>
        </w:rPr>
        <w:t xml:space="preserve">une prise de fonction </w:t>
      </w:r>
      <w:r w:rsidR="00150BEE">
        <w:rPr>
          <w:rFonts w:ascii="Times New Roman" w:hAnsi="Times New Roman"/>
        </w:rPr>
        <w:t>au 1</w:t>
      </w:r>
      <w:r w:rsidR="00150BEE" w:rsidRPr="00150BEE">
        <w:rPr>
          <w:rFonts w:ascii="Times New Roman" w:hAnsi="Times New Roman"/>
          <w:vertAlign w:val="superscript"/>
        </w:rPr>
        <w:t>er</w:t>
      </w:r>
      <w:r w:rsidR="00150BEE">
        <w:rPr>
          <w:rFonts w:ascii="Times New Roman" w:hAnsi="Times New Roman"/>
        </w:rPr>
        <w:t xml:space="preserve"> </w:t>
      </w:r>
      <w:r w:rsidR="00D80C53">
        <w:rPr>
          <w:rFonts w:ascii="Times New Roman" w:hAnsi="Times New Roman"/>
        </w:rPr>
        <w:t xml:space="preserve"> </w:t>
      </w:r>
      <w:r>
        <w:rPr>
          <w:rFonts w:ascii="Times New Roman" w:hAnsi="Times New Roman"/>
        </w:rPr>
        <w:t>janvier 2021</w:t>
      </w:r>
      <w:r w:rsidR="00D80C53">
        <w:rPr>
          <w:rFonts w:ascii="Times New Roman" w:hAnsi="Times New Roman"/>
        </w:rPr>
        <w:t xml:space="preserve">. </w:t>
      </w:r>
      <w:r w:rsidR="00D858CF">
        <w:rPr>
          <w:rFonts w:ascii="Times New Roman" w:hAnsi="Times New Roman"/>
        </w:rPr>
        <w:t>Sur demande motivée du chef de service, et en cas d’accord express de l’agent, l’affectation pourra être avancée au 1</w:t>
      </w:r>
      <w:r w:rsidR="00D858CF" w:rsidRPr="00D858CF">
        <w:rPr>
          <w:rFonts w:ascii="Times New Roman" w:hAnsi="Times New Roman"/>
          <w:vertAlign w:val="superscript"/>
        </w:rPr>
        <w:t>er</w:t>
      </w:r>
      <w:r w:rsidR="00D858CF">
        <w:rPr>
          <w:rFonts w:ascii="Times New Roman" w:hAnsi="Times New Roman"/>
        </w:rPr>
        <w:t xml:space="preserve"> décembre.</w:t>
      </w:r>
    </w:p>
    <w:p w14:paraId="504AD114" w14:textId="77777777" w:rsidR="00BA148F" w:rsidRDefault="00BA148F" w:rsidP="00BA148F">
      <w:pPr>
        <w:spacing w:after="0" w:line="288" w:lineRule="auto"/>
        <w:jc w:val="both"/>
        <w:rPr>
          <w:rFonts w:ascii="Times New Roman" w:hAnsi="Times New Roman"/>
        </w:rPr>
      </w:pPr>
    </w:p>
    <w:p w14:paraId="2A6E3132" w14:textId="655BAA72" w:rsidR="006040B4" w:rsidRDefault="00D84CAB" w:rsidP="00BA148F">
      <w:pPr>
        <w:spacing w:after="0" w:line="288" w:lineRule="auto"/>
        <w:rPr>
          <w:rFonts w:ascii="Times New Roman" w:hAnsi="Times New Roman"/>
        </w:rPr>
      </w:pPr>
      <w:r>
        <w:rPr>
          <w:rFonts w:ascii="Times New Roman" w:hAnsi="Times New Roman"/>
        </w:rPr>
        <w:t>Le</w:t>
      </w:r>
      <w:r w:rsidR="006040B4">
        <w:rPr>
          <w:rFonts w:ascii="Times New Roman" w:hAnsi="Times New Roman"/>
        </w:rPr>
        <w:t xml:space="preserve"> calendrier des campagnes pour la fin de l’année 2020, serait à ce stade le suivant </w:t>
      </w:r>
      <w:r>
        <w:rPr>
          <w:rFonts w:ascii="Times New Roman" w:hAnsi="Times New Roman"/>
        </w:rPr>
        <w:t>(</w:t>
      </w:r>
      <w:r w:rsidR="006040B4">
        <w:rPr>
          <w:rFonts w:ascii="Times New Roman" w:hAnsi="Times New Roman"/>
        </w:rPr>
        <w:t xml:space="preserve">les cases en vert </w:t>
      </w:r>
      <w:r w:rsidR="005B56C6">
        <w:rPr>
          <w:rFonts w:ascii="Times New Roman" w:hAnsi="Times New Roman"/>
        </w:rPr>
        <w:t xml:space="preserve">concernent </w:t>
      </w:r>
      <w:r w:rsidR="006040B4">
        <w:rPr>
          <w:rFonts w:ascii="Times New Roman" w:hAnsi="Times New Roman"/>
        </w:rPr>
        <w:t>les dates qui font l’objet d’un report par rapport au calendrier initial</w:t>
      </w:r>
      <w:r>
        <w:rPr>
          <w:rFonts w:ascii="Times New Roman" w:hAnsi="Times New Roman"/>
        </w:rPr>
        <w:t xml:space="preserve"> [cf. annexe 2 des lignes directrices de gestion relatives à la mobilité 2020]</w:t>
      </w:r>
      <w:r w:rsidR="006040B4">
        <w:rPr>
          <w:rFonts w:ascii="Times New Roman" w:hAnsi="Times New Roman"/>
        </w:rPr>
        <w:t>) :</w:t>
      </w:r>
    </w:p>
    <w:p w14:paraId="0EC25530" w14:textId="77777777" w:rsidR="00BA148F" w:rsidRDefault="00BA148F" w:rsidP="00BA148F">
      <w:pPr>
        <w:spacing w:after="0" w:line="288" w:lineRule="auto"/>
        <w:rPr>
          <w:rFonts w:ascii="Times New Roman" w:hAnsi="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2693"/>
        <w:gridCol w:w="2701"/>
        <w:gridCol w:w="2544"/>
      </w:tblGrid>
      <w:tr w:rsidR="00770608" w:rsidRPr="00CE1A2E" w14:paraId="7D231B22" w14:textId="77777777" w:rsidTr="004A1E09">
        <w:trPr>
          <w:trHeight w:val="799"/>
        </w:trPr>
        <w:tc>
          <w:tcPr>
            <w:tcW w:w="1433" w:type="dxa"/>
            <w:shd w:val="clear" w:color="auto" w:fill="DBE5F1" w:themeFill="accent1" w:themeFillTint="33"/>
            <w:vAlign w:val="center"/>
          </w:tcPr>
          <w:p w14:paraId="60620F33" w14:textId="77777777" w:rsidR="00770608" w:rsidRPr="00CE1A2E" w:rsidRDefault="00770608" w:rsidP="00BA148F">
            <w:pPr>
              <w:spacing w:after="0" w:line="288" w:lineRule="auto"/>
              <w:jc w:val="center"/>
              <w:rPr>
                <w:rFonts w:ascii="Times New Roman" w:eastAsia="Times New Roman" w:hAnsi="Times New Roman"/>
                <w:b/>
                <w:bCs/>
                <w:sz w:val="20"/>
                <w:szCs w:val="20"/>
                <w:lang w:eastAsia="fr-FR"/>
              </w:rPr>
            </w:pPr>
            <w:r w:rsidRPr="00CE1A2E">
              <w:rPr>
                <w:rFonts w:ascii="Times New Roman" w:eastAsia="Times New Roman" w:hAnsi="Times New Roman"/>
                <w:b/>
                <w:bCs/>
                <w:sz w:val="20"/>
                <w:szCs w:val="20"/>
                <w:lang w:eastAsia="fr-FR"/>
              </w:rPr>
              <w:t>CORPS</w:t>
            </w:r>
          </w:p>
        </w:tc>
        <w:tc>
          <w:tcPr>
            <w:tcW w:w="2693" w:type="dxa"/>
            <w:shd w:val="clear" w:color="auto" w:fill="DBE5F1" w:themeFill="accent1" w:themeFillTint="33"/>
            <w:vAlign w:val="center"/>
          </w:tcPr>
          <w:p w14:paraId="2CEDEEAC" w14:textId="77777777" w:rsidR="00770608" w:rsidRPr="00CE1A2E" w:rsidRDefault="00770608"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DATE LIMITE DE CANDIDATURE</w:t>
            </w:r>
          </w:p>
        </w:tc>
        <w:tc>
          <w:tcPr>
            <w:tcW w:w="2701" w:type="dxa"/>
            <w:shd w:val="clear" w:color="auto" w:fill="DBE5F1" w:themeFill="accent1" w:themeFillTint="33"/>
            <w:vAlign w:val="center"/>
          </w:tcPr>
          <w:p w14:paraId="3EE9F97A" w14:textId="77777777" w:rsidR="00770608" w:rsidRPr="00CE1A2E" w:rsidRDefault="00770608"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DATE DE PUBLICATION DES RESULTATS</w:t>
            </w:r>
          </w:p>
        </w:tc>
        <w:tc>
          <w:tcPr>
            <w:tcW w:w="2544" w:type="dxa"/>
            <w:shd w:val="clear" w:color="auto" w:fill="DBE5F1" w:themeFill="accent1" w:themeFillTint="33"/>
            <w:vAlign w:val="center"/>
          </w:tcPr>
          <w:p w14:paraId="3114919E" w14:textId="77777777" w:rsidR="00770608" w:rsidRPr="00CE1A2E" w:rsidRDefault="00770608"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DATE DE PRISE DE FONCTION</w:t>
            </w:r>
          </w:p>
        </w:tc>
      </w:tr>
      <w:tr w:rsidR="00770608" w:rsidRPr="00CE1A2E" w14:paraId="55469FC3" w14:textId="77777777" w:rsidTr="004A1E09">
        <w:trPr>
          <w:trHeight w:val="799"/>
        </w:trPr>
        <w:tc>
          <w:tcPr>
            <w:tcW w:w="1433" w:type="dxa"/>
            <w:shd w:val="clear" w:color="auto" w:fill="auto"/>
            <w:vAlign w:val="center"/>
            <w:hideMark/>
          </w:tcPr>
          <w:p w14:paraId="46D4E528"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t>ATTACHÉS</w:t>
            </w:r>
          </w:p>
        </w:tc>
        <w:tc>
          <w:tcPr>
            <w:tcW w:w="2693" w:type="dxa"/>
            <w:shd w:val="clear" w:color="auto" w:fill="auto"/>
            <w:vAlign w:val="center"/>
            <w:hideMark/>
          </w:tcPr>
          <w:p w14:paraId="70680878"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17 janvier 2020</w:t>
            </w:r>
          </w:p>
        </w:tc>
        <w:tc>
          <w:tcPr>
            <w:tcW w:w="2701" w:type="dxa"/>
            <w:shd w:val="clear" w:color="auto" w:fill="auto"/>
            <w:vAlign w:val="center"/>
            <w:hideMark/>
          </w:tcPr>
          <w:p w14:paraId="6219D4BC" w14:textId="77777777" w:rsidR="00770608" w:rsidRPr="00693E83" w:rsidRDefault="00770608" w:rsidP="00BA148F">
            <w:pPr>
              <w:spacing w:after="0" w:line="288" w:lineRule="auto"/>
              <w:jc w:val="center"/>
              <w:rPr>
                <w:rFonts w:ascii="Times New Roman" w:eastAsia="Times New Roman" w:hAnsi="Times New Roman"/>
                <w:b/>
                <w:sz w:val="20"/>
                <w:szCs w:val="20"/>
                <w:lang w:eastAsia="fr-FR"/>
              </w:rPr>
            </w:pPr>
            <w:r w:rsidRPr="00693E83">
              <w:rPr>
                <w:rFonts w:ascii="Times New Roman" w:eastAsia="Times New Roman" w:hAnsi="Times New Roman"/>
                <w:b/>
                <w:sz w:val="20"/>
                <w:szCs w:val="20"/>
                <w:lang w:eastAsia="fr-FR"/>
              </w:rPr>
              <w:t>13 mars 2020</w:t>
            </w:r>
          </w:p>
        </w:tc>
        <w:tc>
          <w:tcPr>
            <w:tcW w:w="2544" w:type="dxa"/>
            <w:shd w:val="clear" w:color="auto" w:fill="auto"/>
            <w:vAlign w:val="center"/>
            <w:hideMark/>
          </w:tcPr>
          <w:p w14:paraId="140314EE"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1</w:t>
            </w:r>
            <w:r w:rsidRPr="00CE1A2E">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w:t>
            </w:r>
            <w:r w:rsidRPr="00693E83">
              <w:rPr>
                <w:rFonts w:ascii="Times New Roman" w:eastAsia="Times New Roman" w:hAnsi="Times New Roman"/>
                <w:sz w:val="20"/>
                <w:szCs w:val="20"/>
                <w:lang w:eastAsia="fr-FR"/>
              </w:rPr>
              <w:t>mai 2020</w:t>
            </w:r>
          </w:p>
        </w:tc>
      </w:tr>
      <w:tr w:rsidR="00770608" w:rsidRPr="00CE1A2E" w14:paraId="7C396BC6" w14:textId="77777777" w:rsidTr="004A1E09">
        <w:trPr>
          <w:trHeight w:val="799"/>
        </w:trPr>
        <w:tc>
          <w:tcPr>
            <w:tcW w:w="1433" w:type="dxa"/>
            <w:shd w:val="clear" w:color="auto" w:fill="FFFFFF" w:themeFill="background1"/>
            <w:vAlign w:val="center"/>
            <w:hideMark/>
          </w:tcPr>
          <w:p w14:paraId="116BE99D"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t>ASS</w:t>
            </w:r>
          </w:p>
        </w:tc>
        <w:tc>
          <w:tcPr>
            <w:tcW w:w="2693" w:type="dxa"/>
            <w:shd w:val="clear" w:color="auto" w:fill="auto"/>
            <w:vAlign w:val="center"/>
            <w:hideMark/>
          </w:tcPr>
          <w:p w14:paraId="73EDE37B"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6 mars 2020</w:t>
            </w:r>
          </w:p>
        </w:tc>
        <w:tc>
          <w:tcPr>
            <w:tcW w:w="2701" w:type="dxa"/>
            <w:shd w:val="clear" w:color="auto" w:fill="auto"/>
            <w:vAlign w:val="center"/>
            <w:hideMark/>
          </w:tcPr>
          <w:p w14:paraId="083CCF69" w14:textId="77777777" w:rsidR="00770608" w:rsidRPr="00693E83" w:rsidRDefault="00770608" w:rsidP="00BA148F">
            <w:pPr>
              <w:spacing w:after="0" w:line="288" w:lineRule="auto"/>
              <w:jc w:val="center"/>
              <w:rPr>
                <w:rFonts w:ascii="Times New Roman" w:eastAsia="Times New Roman" w:hAnsi="Times New Roman"/>
                <w:b/>
                <w:sz w:val="20"/>
                <w:szCs w:val="20"/>
                <w:lang w:eastAsia="fr-FR"/>
              </w:rPr>
            </w:pPr>
            <w:r w:rsidRPr="00693E83">
              <w:rPr>
                <w:rFonts w:ascii="Times New Roman" w:eastAsia="Times New Roman" w:hAnsi="Times New Roman"/>
                <w:b/>
                <w:sz w:val="20"/>
                <w:szCs w:val="20"/>
                <w:lang w:eastAsia="fr-FR"/>
              </w:rPr>
              <w:t>4 mai 2020</w:t>
            </w:r>
          </w:p>
        </w:tc>
        <w:tc>
          <w:tcPr>
            <w:tcW w:w="2544" w:type="dxa"/>
            <w:shd w:val="clear" w:color="auto" w:fill="auto"/>
            <w:vAlign w:val="center"/>
            <w:hideMark/>
          </w:tcPr>
          <w:p w14:paraId="1FEDAE03"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w:t>
            </w:r>
            <w:r w:rsidRPr="00693E83">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w:t>
            </w:r>
            <w:r w:rsidRPr="00693E83">
              <w:rPr>
                <w:rFonts w:ascii="Times New Roman" w:eastAsia="Times New Roman" w:hAnsi="Times New Roman"/>
                <w:sz w:val="20"/>
                <w:szCs w:val="20"/>
                <w:lang w:eastAsia="fr-FR"/>
              </w:rPr>
              <w:t>septembre 2020</w:t>
            </w:r>
          </w:p>
        </w:tc>
      </w:tr>
      <w:tr w:rsidR="00770608" w:rsidRPr="00CE1A2E" w14:paraId="2C0D1922" w14:textId="77777777" w:rsidTr="004A1E09">
        <w:trPr>
          <w:trHeight w:val="799"/>
        </w:trPr>
        <w:tc>
          <w:tcPr>
            <w:tcW w:w="1433" w:type="dxa"/>
            <w:shd w:val="clear" w:color="auto" w:fill="FFFFFF" w:themeFill="background1"/>
            <w:vAlign w:val="center"/>
            <w:hideMark/>
          </w:tcPr>
          <w:p w14:paraId="41E87E18" w14:textId="77777777" w:rsidR="00770608" w:rsidRPr="00693E83" w:rsidRDefault="00660A8C" w:rsidP="00BA148F">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S</w:t>
            </w:r>
            <w:r w:rsidR="00770608" w:rsidRPr="00693E83">
              <w:rPr>
                <w:rFonts w:ascii="Times New Roman" w:eastAsia="Times New Roman" w:hAnsi="Times New Roman"/>
                <w:b/>
                <w:bCs/>
                <w:sz w:val="20"/>
                <w:szCs w:val="20"/>
                <w:lang w:eastAsia="fr-FR"/>
              </w:rPr>
              <w:t>A</w:t>
            </w:r>
          </w:p>
        </w:tc>
        <w:tc>
          <w:tcPr>
            <w:tcW w:w="2693" w:type="dxa"/>
            <w:shd w:val="clear" w:color="auto" w:fill="auto"/>
            <w:vAlign w:val="center"/>
            <w:hideMark/>
          </w:tcPr>
          <w:p w14:paraId="0F3A3F9B"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13 mars 2020</w:t>
            </w:r>
          </w:p>
        </w:tc>
        <w:tc>
          <w:tcPr>
            <w:tcW w:w="2701" w:type="dxa"/>
            <w:shd w:val="clear" w:color="auto" w:fill="D6E3BC" w:themeFill="accent3" w:themeFillTint="66"/>
            <w:vAlign w:val="center"/>
            <w:hideMark/>
          </w:tcPr>
          <w:p w14:paraId="48A6CB77" w14:textId="77777777" w:rsidR="00770608" w:rsidRPr="00CE1A2E" w:rsidRDefault="00770608" w:rsidP="00BA148F">
            <w:pPr>
              <w:spacing w:after="0" w:line="288" w:lineRule="auto"/>
              <w:jc w:val="center"/>
              <w:rPr>
                <w:rFonts w:ascii="Times New Roman" w:eastAsia="Times New Roman" w:hAnsi="Times New Roman"/>
                <w:b/>
                <w:sz w:val="20"/>
                <w:szCs w:val="20"/>
                <w:lang w:eastAsia="fr-FR"/>
              </w:rPr>
            </w:pPr>
            <w:r w:rsidRPr="00693E83">
              <w:rPr>
                <w:rFonts w:ascii="Times New Roman" w:eastAsia="Times New Roman" w:hAnsi="Times New Roman"/>
                <w:b/>
                <w:sz w:val="20"/>
                <w:szCs w:val="20"/>
                <w:lang w:eastAsia="fr-FR"/>
              </w:rPr>
              <w:t>9 juillet 2020</w:t>
            </w:r>
          </w:p>
          <w:p w14:paraId="41D869E0" w14:textId="77777777" w:rsidR="00CE1A2E" w:rsidRPr="00693E83" w:rsidRDefault="00CE1A2E"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(initialement prévue le 14 mai)</w:t>
            </w:r>
          </w:p>
        </w:tc>
        <w:tc>
          <w:tcPr>
            <w:tcW w:w="2544" w:type="dxa"/>
            <w:shd w:val="clear" w:color="auto" w:fill="auto"/>
            <w:vAlign w:val="center"/>
            <w:hideMark/>
          </w:tcPr>
          <w:p w14:paraId="26628174"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w:t>
            </w:r>
            <w:r w:rsidRPr="00693E83">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w:t>
            </w:r>
            <w:r w:rsidRPr="00693E83">
              <w:rPr>
                <w:rFonts w:ascii="Times New Roman" w:eastAsia="Times New Roman" w:hAnsi="Times New Roman"/>
                <w:sz w:val="20"/>
                <w:szCs w:val="20"/>
                <w:lang w:eastAsia="fr-FR"/>
              </w:rPr>
              <w:t>septembre 2020</w:t>
            </w:r>
          </w:p>
        </w:tc>
      </w:tr>
      <w:tr w:rsidR="004A1E09" w:rsidRPr="00CE1A2E" w14:paraId="4EF0A93F" w14:textId="77777777" w:rsidTr="004A1E09">
        <w:trPr>
          <w:trHeight w:val="799"/>
        </w:trPr>
        <w:tc>
          <w:tcPr>
            <w:tcW w:w="1433" w:type="dxa"/>
            <w:shd w:val="clear" w:color="auto" w:fill="FFFFFF" w:themeFill="background1"/>
            <w:vAlign w:val="center"/>
            <w:hideMark/>
          </w:tcPr>
          <w:p w14:paraId="0D89E69A" w14:textId="77777777" w:rsidR="00770608" w:rsidRPr="00693E83" w:rsidRDefault="00660A8C"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ADJ</w:t>
            </w:r>
            <w:r>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TECHN.</w:t>
            </w:r>
          </w:p>
        </w:tc>
        <w:tc>
          <w:tcPr>
            <w:tcW w:w="2693" w:type="dxa"/>
            <w:shd w:val="clear" w:color="auto" w:fill="D6E3BC" w:themeFill="accent3" w:themeFillTint="66"/>
            <w:vAlign w:val="center"/>
            <w:hideMark/>
          </w:tcPr>
          <w:p w14:paraId="7E604CBA" w14:textId="77777777" w:rsidR="00770608"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5 juin 2020</w:t>
            </w:r>
          </w:p>
          <w:p w14:paraId="4F6C70E8" w14:textId="77777777" w:rsidR="006040B4" w:rsidRPr="00693E83" w:rsidRDefault="006040B4"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(initialement prévue le </w:t>
            </w:r>
            <w:r>
              <w:rPr>
                <w:rFonts w:ascii="Times New Roman" w:eastAsia="Times New Roman" w:hAnsi="Times New Roman"/>
                <w:sz w:val="20"/>
                <w:szCs w:val="20"/>
                <w:lang w:eastAsia="fr-FR"/>
              </w:rPr>
              <w:t>10 avril</w:t>
            </w:r>
            <w:r w:rsidRPr="00CE1A2E">
              <w:rPr>
                <w:rFonts w:ascii="Times New Roman" w:eastAsia="Times New Roman" w:hAnsi="Times New Roman"/>
                <w:sz w:val="20"/>
                <w:szCs w:val="20"/>
                <w:lang w:eastAsia="fr-FR"/>
              </w:rPr>
              <w:t>)</w:t>
            </w:r>
          </w:p>
        </w:tc>
        <w:tc>
          <w:tcPr>
            <w:tcW w:w="2701" w:type="dxa"/>
            <w:shd w:val="clear" w:color="auto" w:fill="D6E3BC" w:themeFill="accent3" w:themeFillTint="66"/>
            <w:vAlign w:val="center"/>
            <w:hideMark/>
          </w:tcPr>
          <w:p w14:paraId="0E345F82" w14:textId="77777777" w:rsidR="00770608" w:rsidRDefault="00770608" w:rsidP="00BA148F">
            <w:pPr>
              <w:spacing w:after="0" w:line="288" w:lineRule="auto"/>
              <w:jc w:val="center"/>
              <w:rPr>
                <w:rFonts w:ascii="Times New Roman" w:eastAsia="Times New Roman" w:hAnsi="Times New Roman"/>
                <w:b/>
                <w:sz w:val="20"/>
                <w:szCs w:val="20"/>
                <w:lang w:eastAsia="fr-FR"/>
              </w:rPr>
            </w:pPr>
            <w:r w:rsidRPr="00693E83">
              <w:rPr>
                <w:rFonts w:ascii="Times New Roman" w:eastAsia="Times New Roman" w:hAnsi="Times New Roman"/>
                <w:b/>
                <w:sz w:val="20"/>
                <w:szCs w:val="20"/>
                <w:lang w:eastAsia="fr-FR"/>
              </w:rPr>
              <w:t>13 juillet 2020</w:t>
            </w:r>
          </w:p>
          <w:p w14:paraId="0A40AEEF" w14:textId="77777777" w:rsidR="006040B4" w:rsidRPr="00693E83" w:rsidRDefault="006040B4"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sz w:val="20"/>
                <w:szCs w:val="20"/>
                <w:lang w:eastAsia="fr-FR"/>
              </w:rPr>
              <w:t xml:space="preserve">(initialement prévue le </w:t>
            </w:r>
            <w:r>
              <w:rPr>
                <w:rFonts w:ascii="Times New Roman" w:eastAsia="Times New Roman" w:hAnsi="Times New Roman"/>
                <w:sz w:val="20"/>
                <w:szCs w:val="20"/>
                <w:lang w:eastAsia="fr-FR"/>
              </w:rPr>
              <w:t xml:space="preserve">28 </w:t>
            </w:r>
            <w:r w:rsidRPr="00CE1A2E">
              <w:rPr>
                <w:rFonts w:ascii="Times New Roman" w:eastAsia="Times New Roman" w:hAnsi="Times New Roman"/>
                <w:sz w:val="20"/>
                <w:szCs w:val="20"/>
                <w:lang w:eastAsia="fr-FR"/>
              </w:rPr>
              <w:t>mai)</w:t>
            </w:r>
          </w:p>
        </w:tc>
        <w:tc>
          <w:tcPr>
            <w:tcW w:w="2544" w:type="dxa"/>
            <w:shd w:val="clear" w:color="auto" w:fill="auto"/>
            <w:vAlign w:val="center"/>
            <w:hideMark/>
          </w:tcPr>
          <w:p w14:paraId="6E83BCD8"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w:t>
            </w:r>
            <w:r w:rsidRPr="00693E83">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w:t>
            </w:r>
            <w:r w:rsidRPr="00693E83">
              <w:rPr>
                <w:rFonts w:ascii="Times New Roman" w:eastAsia="Times New Roman" w:hAnsi="Times New Roman"/>
                <w:sz w:val="20"/>
                <w:szCs w:val="20"/>
                <w:lang w:eastAsia="fr-FR"/>
              </w:rPr>
              <w:t>septembre 2020</w:t>
            </w:r>
          </w:p>
        </w:tc>
      </w:tr>
      <w:tr w:rsidR="004A1E09" w:rsidRPr="00CE1A2E" w14:paraId="1B23BBB1" w14:textId="77777777" w:rsidTr="004A1E09">
        <w:trPr>
          <w:trHeight w:val="799"/>
        </w:trPr>
        <w:tc>
          <w:tcPr>
            <w:tcW w:w="1433" w:type="dxa"/>
            <w:shd w:val="clear" w:color="auto" w:fill="FFFFFF" w:themeFill="background1"/>
            <w:vAlign w:val="center"/>
            <w:hideMark/>
          </w:tcPr>
          <w:p w14:paraId="0199BC9E"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t>ATTACHÉS</w:t>
            </w:r>
          </w:p>
        </w:tc>
        <w:tc>
          <w:tcPr>
            <w:tcW w:w="2693" w:type="dxa"/>
            <w:shd w:val="clear" w:color="auto" w:fill="D6E3BC" w:themeFill="accent3" w:themeFillTint="66"/>
            <w:vAlign w:val="center"/>
            <w:hideMark/>
          </w:tcPr>
          <w:p w14:paraId="01E5AE01" w14:textId="77777777" w:rsidR="00770608"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19 juin 2020</w:t>
            </w:r>
          </w:p>
          <w:p w14:paraId="6350FD1B" w14:textId="77777777" w:rsidR="006040B4" w:rsidRPr="00693E83" w:rsidRDefault="006040B4"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(initialement prévue le 1</w:t>
            </w:r>
            <w:r>
              <w:rPr>
                <w:rFonts w:ascii="Times New Roman" w:eastAsia="Times New Roman" w:hAnsi="Times New Roman"/>
                <w:sz w:val="20"/>
                <w:szCs w:val="20"/>
                <w:lang w:eastAsia="fr-FR"/>
              </w:rPr>
              <w:t>5</w:t>
            </w:r>
            <w:r w:rsidRPr="00CE1A2E">
              <w:rPr>
                <w:rFonts w:ascii="Times New Roman" w:eastAsia="Times New Roman" w:hAnsi="Times New Roman"/>
                <w:sz w:val="20"/>
                <w:szCs w:val="20"/>
                <w:lang w:eastAsia="fr-FR"/>
              </w:rPr>
              <w:t xml:space="preserve"> mai)</w:t>
            </w:r>
          </w:p>
        </w:tc>
        <w:tc>
          <w:tcPr>
            <w:tcW w:w="2701" w:type="dxa"/>
            <w:shd w:val="clear" w:color="auto" w:fill="D6E3BC" w:themeFill="accent3" w:themeFillTint="66"/>
            <w:vAlign w:val="center"/>
            <w:hideMark/>
          </w:tcPr>
          <w:p w14:paraId="350AE89C" w14:textId="77777777" w:rsidR="00770608" w:rsidRDefault="008E52ED"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b/>
                <w:sz w:val="20"/>
                <w:szCs w:val="20"/>
                <w:lang w:eastAsia="fr-FR"/>
              </w:rPr>
              <w:t>31 juillet</w:t>
            </w:r>
            <w:r w:rsidR="00770608" w:rsidRPr="00693E83">
              <w:rPr>
                <w:rFonts w:ascii="Times New Roman" w:eastAsia="Times New Roman" w:hAnsi="Times New Roman"/>
                <w:b/>
                <w:sz w:val="20"/>
                <w:szCs w:val="20"/>
                <w:lang w:eastAsia="fr-FR"/>
              </w:rPr>
              <w:t xml:space="preserve"> 2020</w:t>
            </w:r>
          </w:p>
          <w:p w14:paraId="7E8A7432" w14:textId="77777777" w:rsidR="006040B4" w:rsidRPr="00693E83" w:rsidRDefault="006040B4"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sz w:val="20"/>
                <w:szCs w:val="20"/>
                <w:lang w:eastAsia="fr-FR"/>
              </w:rPr>
              <w:t xml:space="preserve">(initialement prévue le </w:t>
            </w:r>
            <w:r>
              <w:rPr>
                <w:rFonts w:ascii="Times New Roman" w:eastAsia="Times New Roman" w:hAnsi="Times New Roman"/>
                <w:sz w:val="20"/>
                <w:szCs w:val="20"/>
                <w:lang w:eastAsia="fr-FR"/>
              </w:rPr>
              <w:t>30 juin</w:t>
            </w:r>
            <w:r w:rsidRPr="00CE1A2E">
              <w:rPr>
                <w:rFonts w:ascii="Times New Roman" w:eastAsia="Times New Roman" w:hAnsi="Times New Roman"/>
                <w:sz w:val="20"/>
                <w:szCs w:val="20"/>
                <w:lang w:eastAsia="fr-FR"/>
              </w:rPr>
              <w:t>)</w:t>
            </w:r>
          </w:p>
        </w:tc>
        <w:tc>
          <w:tcPr>
            <w:tcW w:w="2544" w:type="dxa"/>
            <w:shd w:val="clear" w:color="auto" w:fill="auto"/>
            <w:vAlign w:val="center"/>
            <w:hideMark/>
          </w:tcPr>
          <w:p w14:paraId="2098A5F7" w14:textId="77777777" w:rsidR="00770608" w:rsidRPr="00693E83" w:rsidRDefault="00770608" w:rsidP="00BA148F">
            <w:pPr>
              <w:spacing w:after="0" w:line="288" w:lineRule="auto"/>
              <w:jc w:val="center"/>
              <w:rPr>
                <w:rFonts w:ascii="Times New Roman" w:eastAsia="Times New Roman" w:hAnsi="Times New Roman"/>
                <w:sz w:val="20"/>
                <w:szCs w:val="20"/>
                <w:lang w:eastAsia="fr-FR"/>
              </w:rPr>
            </w:pPr>
            <w:r w:rsidRPr="00693E83">
              <w:rPr>
                <w:rFonts w:ascii="Times New Roman" w:eastAsia="Times New Roman" w:hAnsi="Times New Roman"/>
                <w:sz w:val="20"/>
                <w:szCs w:val="20"/>
                <w:lang w:eastAsia="fr-FR"/>
              </w:rPr>
              <w:t>1</w:t>
            </w:r>
            <w:r w:rsidRPr="00693E83">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w:t>
            </w:r>
            <w:r w:rsidRPr="00693E83">
              <w:rPr>
                <w:rFonts w:ascii="Times New Roman" w:eastAsia="Times New Roman" w:hAnsi="Times New Roman"/>
                <w:sz w:val="20"/>
                <w:szCs w:val="20"/>
                <w:lang w:eastAsia="fr-FR"/>
              </w:rPr>
              <w:t>septembre 2020</w:t>
            </w:r>
          </w:p>
        </w:tc>
      </w:tr>
      <w:tr w:rsidR="00770608" w:rsidRPr="00CE1A2E" w14:paraId="7DC79B61" w14:textId="77777777" w:rsidTr="004A1E09">
        <w:trPr>
          <w:trHeight w:val="799"/>
        </w:trPr>
        <w:tc>
          <w:tcPr>
            <w:tcW w:w="1433" w:type="dxa"/>
            <w:shd w:val="clear" w:color="auto" w:fill="FFFFFF" w:themeFill="background1"/>
            <w:vAlign w:val="center"/>
            <w:hideMark/>
          </w:tcPr>
          <w:p w14:paraId="44E4294D"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lastRenderedPageBreak/>
              <w:t xml:space="preserve">ASS </w:t>
            </w:r>
          </w:p>
        </w:tc>
        <w:tc>
          <w:tcPr>
            <w:tcW w:w="2693" w:type="dxa"/>
            <w:shd w:val="clear" w:color="auto" w:fill="auto"/>
            <w:vAlign w:val="center"/>
            <w:hideMark/>
          </w:tcPr>
          <w:p w14:paraId="00114B10"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21 août </w:t>
            </w:r>
            <w:r w:rsidR="00770608" w:rsidRPr="00693E83">
              <w:rPr>
                <w:rFonts w:ascii="Times New Roman" w:eastAsia="Times New Roman" w:hAnsi="Times New Roman"/>
                <w:sz w:val="20"/>
                <w:szCs w:val="20"/>
                <w:lang w:eastAsia="fr-FR"/>
              </w:rPr>
              <w:t>2020</w:t>
            </w:r>
          </w:p>
        </w:tc>
        <w:tc>
          <w:tcPr>
            <w:tcW w:w="2701" w:type="dxa"/>
            <w:shd w:val="clear" w:color="auto" w:fill="auto"/>
            <w:vAlign w:val="center"/>
            <w:hideMark/>
          </w:tcPr>
          <w:p w14:paraId="3279615B" w14:textId="68C12140" w:rsidR="00770608" w:rsidRPr="00693E83" w:rsidRDefault="0095282C" w:rsidP="00BA148F">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22</w:t>
            </w:r>
            <w:r w:rsidR="00D414D9" w:rsidRPr="00CE1A2E">
              <w:rPr>
                <w:rFonts w:ascii="Times New Roman" w:eastAsia="Times New Roman" w:hAnsi="Times New Roman"/>
                <w:b/>
                <w:sz w:val="20"/>
                <w:szCs w:val="20"/>
                <w:lang w:eastAsia="fr-FR"/>
              </w:rPr>
              <w:t xml:space="preserve"> octobre </w:t>
            </w:r>
            <w:r w:rsidR="00770608" w:rsidRPr="00693E83">
              <w:rPr>
                <w:rFonts w:ascii="Times New Roman" w:eastAsia="Times New Roman" w:hAnsi="Times New Roman"/>
                <w:b/>
                <w:sz w:val="20"/>
                <w:szCs w:val="20"/>
                <w:lang w:eastAsia="fr-FR"/>
              </w:rPr>
              <w:t>2020</w:t>
            </w:r>
          </w:p>
        </w:tc>
        <w:tc>
          <w:tcPr>
            <w:tcW w:w="2544" w:type="dxa"/>
            <w:shd w:val="clear" w:color="auto" w:fill="auto"/>
            <w:vAlign w:val="center"/>
            <w:hideMark/>
          </w:tcPr>
          <w:p w14:paraId="7598B0E8"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1</w:t>
            </w:r>
            <w:r w:rsidRPr="00CE1A2E">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mars </w:t>
            </w:r>
            <w:r w:rsidR="00770608" w:rsidRPr="00693E83">
              <w:rPr>
                <w:rFonts w:ascii="Times New Roman" w:eastAsia="Times New Roman" w:hAnsi="Times New Roman"/>
                <w:sz w:val="20"/>
                <w:szCs w:val="20"/>
                <w:lang w:eastAsia="fr-FR"/>
              </w:rPr>
              <w:t>2021</w:t>
            </w:r>
          </w:p>
        </w:tc>
      </w:tr>
      <w:tr w:rsidR="00770608" w:rsidRPr="00CE1A2E" w14:paraId="53D2483D" w14:textId="77777777" w:rsidTr="004A1E09">
        <w:trPr>
          <w:trHeight w:val="799"/>
        </w:trPr>
        <w:tc>
          <w:tcPr>
            <w:tcW w:w="1433" w:type="dxa"/>
            <w:shd w:val="clear" w:color="auto" w:fill="FFFFFF" w:themeFill="background1"/>
            <w:vAlign w:val="center"/>
            <w:hideMark/>
          </w:tcPr>
          <w:p w14:paraId="6DA0D60A"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t>ATTACHÉS</w:t>
            </w:r>
          </w:p>
        </w:tc>
        <w:tc>
          <w:tcPr>
            <w:tcW w:w="2693" w:type="dxa"/>
            <w:shd w:val="clear" w:color="auto" w:fill="auto"/>
            <w:vAlign w:val="center"/>
            <w:hideMark/>
          </w:tcPr>
          <w:p w14:paraId="4E403CEF"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7 septembre </w:t>
            </w:r>
            <w:r w:rsidR="00770608" w:rsidRPr="00693E83">
              <w:rPr>
                <w:rFonts w:ascii="Times New Roman" w:eastAsia="Times New Roman" w:hAnsi="Times New Roman"/>
                <w:sz w:val="20"/>
                <w:szCs w:val="20"/>
                <w:lang w:eastAsia="fr-FR"/>
              </w:rPr>
              <w:t>2020</w:t>
            </w:r>
          </w:p>
        </w:tc>
        <w:tc>
          <w:tcPr>
            <w:tcW w:w="2701" w:type="dxa"/>
            <w:shd w:val="clear" w:color="auto" w:fill="auto"/>
            <w:vAlign w:val="center"/>
            <w:hideMark/>
          </w:tcPr>
          <w:p w14:paraId="116E8E0B" w14:textId="77777777" w:rsidR="00770608" w:rsidRPr="00693E83" w:rsidRDefault="00D414D9"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 xml:space="preserve">28 octobre </w:t>
            </w:r>
            <w:r w:rsidR="00770608" w:rsidRPr="00693E83">
              <w:rPr>
                <w:rFonts w:ascii="Times New Roman" w:eastAsia="Times New Roman" w:hAnsi="Times New Roman"/>
                <w:b/>
                <w:sz w:val="20"/>
                <w:szCs w:val="20"/>
                <w:lang w:eastAsia="fr-FR"/>
              </w:rPr>
              <w:t>2020</w:t>
            </w:r>
          </w:p>
        </w:tc>
        <w:tc>
          <w:tcPr>
            <w:tcW w:w="2544" w:type="dxa"/>
            <w:shd w:val="clear" w:color="auto" w:fill="auto"/>
            <w:vAlign w:val="center"/>
            <w:hideMark/>
          </w:tcPr>
          <w:p w14:paraId="594C0114"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1</w:t>
            </w:r>
            <w:r w:rsidRPr="00CE1A2E">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février </w:t>
            </w:r>
            <w:r w:rsidR="00770608" w:rsidRPr="00693E83">
              <w:rPr>
                <w:rFonts w:ascii="Times New Roman" w:eastAsia="Times New Roman" w:hAnsi="Times New Roman"/>
                <w:sz w:val="20"/>
                <w:szCs w:val="20"/>
                <w:lang w:eastAsia="fr-FR"/>
              </w:rPr>
              <w:t>2021</w:t>
            </w:r>
          </w:p>
        </w:tc>
      </w:tr>
      <w:tr w:rsidR="00770608" w:rsidRPr="00CE1A2E" w14:paraId="2C5B7D38" w14:textId="77777777" w:rsidTr="004A1E09">
        <w:trPr>
          <w:trHeight w:val="799"/>
        </w:trPr>
        <w:tc>
          <w:tcPr>
            <w:tcW w:w="1433" w:type="dxa"/>
            <w:shd w:val="clear" w:color="auto" w:fill="FFFFFF" w:themeFill="background1"/>
            <w:vAlign w:val="center"/>
            <w:hideMark/>
          </w:tcPr>
          <w:p w14:paraId="452A1C2F" w14:textId="77777777" w:rsidR="00770608" w:rsidRPr="00693E83" w:rsidRDefault="00660A8C"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ADJ</w:t>
            </w:r>
            <w:r>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w:t>
            </w:r>
            <w:r>
              <w:rPr>
                <w:rFonts w:ascii="Times New Roman" w:eastAsia="Times New Roman" w:hAnsi="Times New Roman"/>
                <w:b/>
                <w:bCs/>
                <w:sz w:val="20"/>
                <w:szCs w:val="20"/>
                <w:lang w:eastAsia="fr-FR"/>
              </w:rPr>
              <w:t>ADM</w:t>
            </w:r>
            <w:r w:rsidRPr="005A0550">
              <w:rPr>
                <w:rFonts w:ascii="Times New Roman" w:eastAsia="Times New Roman" w:hAnsi="Times New Roman"/>
                <w:b/>
                <w:bCs/>
                <w:sz w:val="20"/>
                <w:szCs w:val="20"/>
                <w:lang w:eastAsia="fr-FR"/>
              </w:rPr>
              <w:t>.</w:t>
            </w:r>
          </w:p>
        </w:tc>
        <w:tc>
          <w:tcPr>
            <w:tcW w:w="2693" w:type="dxa"/>
            <w:shd w:val="clear" w:color="auto" w:fill="D6E3BC" w:themeFill="accent3" w:themeFillTint="66"/>
            <w:vAlign w:val="center"/>
            <w:hideMark/>
          </w:tcPr>
          <w:p w14:paraId="7B88109C" w14:textId="39C80DB9" w:rsidR="00E067AB" w:rsidRDefault="004258E2"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Juin </w:t>
            </w:r>
            <w:r w:rsidR="00770608" w:rsidRPr="00693E83">
              <w:rPr>
                <w:rFonts w:ascii="Times New Roman" w:eastAsia="Times New Roman" w:hAnsi="Times New Roman"/>
                <w:sz w:val="20"/>
                <w:szCs w:val="20"/>
                <w:lang w:eastAsia="fr-FR"/>
              </w:rPr>
              <w:t>2020</w:t>
            </w:r>
          </w:p>
          <w:p w14:paraId="2DF23333" w14:textId="77777777" w:rsidR="00E067AB" w:rsidRPr="00693E83" w:rsidRDefault="00E067AB"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(initialement prévue le </w:t>
            </w:r>
            <w:r w:rsidR="00660A8C">
              <w:rPr>
                <w:rFonts w:ascii="Times New Roman" w:eastAsia="Times New Roman" w:hAnsi="Times New Roman"/>
                <w:sz w:val="20"/>
                <w:szCs w:val="20"/>
                <w:lang w:eastAsia="fr-FR"/>
              </w:rPr>
              <w:t>24 avril</w:t>
            </w:r>
            <w:r w:rsidRPr="00CE1A2E">
              <w:rPr>
                <w:rFonts w:ascii="Times New Roman" w:eastAsia="Times New Roman" w:hAnsi="Times New Roman"/>
                <w:sz w:val="20"/>
                <w:szCs w:val="20"/>
                <w:lang w:eastAsia="fr-FR"/>
              </w:rPr>
              <w:t>)</w:t>
            </w:r>
          </w:p>
        </w:tc>
        <w:tc>
          <w:tcPr>
            <w:tcW w:w="2701" w:type="dxa"/>
            <w:shd w:val="clear" w:color="auto" w:fill="D6E3BC" w:themeFill="accent3" w:themeFillTint="66"/>
            <w:vAlign w:val="center"/>
            <w:hideMark/>
          </w:tcPr>
          <w:p w14:paraId="3FA2EF30" w14:textId="30E7995C" w:rsidR="00770608" w:rsidRDefault="00D80C53" w:rsidP="00BA148F">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Octobre 2020</w:t>
            </w:r>
          </w:p>
          <w:p w14:paraId="68BEDF19" w14:textId="77777777" w:rsidR="00660A8C" w:rsidRPr="00693E83" w:rsidRDefault="00660A8C"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sz w:val="20"/>
                <w:szCs w:val="20"/>
                <w:lang w:eastAsia="fr-FR"/>
              </w:rPr>
              <w:t xml:space="preserve">(initialement prévue le </w:t>
            </w:r>
            <w:r>
              <w:rPr>
                <w:rFonts w:ascii="Times New Roman" w:eastAsia="Times New Roman" w:hAnsi="Times New Roman"/>
                <w:sz w:val="20"/>
                <w:szCs w:val="20"/>
                <w:lang w:eastAsia="fr-FR"/>
              </w:rPr>
              <w:t>30 juin</w:t>
            </w:r>
            <w:r w:rsidRPr="00CE1A2E">
              <w:rPr>
                <w:rFonts w:ascii="Times New Roman" w:eastAsia="Times New Roman" w:hAnsi="Times New Roman"/>
                <w:sz w:val="20"/>
                <w:szCs w:val="20"/>
                <w:lang w:eastAsia="fr-FR"/>
              </w:rPr>
              <w:t>)</w:t>
            </w:r>
          </w:p>
        </w:tc>
        <w:tc>
          <w:tcPr>
            <w:tcW w:w="2544" w:type="dxa"/>
            <w:shd w:val="clear" w:color="auto" w:fill="D6E3BC" w:themeFill="accent3" w:themeFillTint="66"/>
            <w:vAlign w:val="center"/>
            <w:hideMark/>
          </w:tcPr>
          <w:p w14:paraId="190E3BA8" w14:textId="2F7D6EE2" w:rsidR="00660A8C" w:rsidRDefault="00150BEE"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sidRPr="00150BEE">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w:t>
            </w:r>
            <w:r w:rsidR="006A4528">
              <w:rPr>
                <w:rFonts w:ascii="Times New Roman" w:eastAsia="Times New Roman" w:hAnsi="Times New Roman"/>
                <w:sz w:val="20"/>
                <w:szCs w:val="20"/>
                <w:lang w:eastAsia="fr-FR"/>
              </w:rPr>
              <w:t>j</w:t>
            </w:r>
            <w:bookmarkStart w:id="0" w:name="_GoBack"/>
            <w:bookmarkEnd w:id="0"/>
            <w:r w:rsidR="00D80C53">
              <w:rPr>
                <w:rFonts w:ascii="Times New Roman" w:eastAsia="Times New Roman" w:hAnsi="Times New Roman"/>
                <w:sz w:val="20"/>
                <w:szCs w:val="20"/>
                <w:lang w:eastAsia="fr-FR"/>
              </w:rPr>
              <w:t>anvier 2021</w:t>
            </w:r>
            <w:r w:rsidR="00D80C53" w:rsidRPr="00CE1A2E">
              <w:rPr>
                <w:rFonts w:ascii="Times New Roman" w:eastAsia="Times New Roman" w:hAnsi="Times New Roman"/>
                <w:sz w:val="20"/>
                <w:szCs w:val="20"/>
                <w:lang w:eastAsia="fr-FR"/>
              </w:rPr>
              <w:t xml:space="preserve"> </w:t>
            </w:r>
            <w:r>
              <w:rPr>
                <w:rFonts w:ascii="Times New Roman" w:eastAsia="Times New Roman" w:hAnsi="Times New Roman"/>
                <w:sz w:val="20"/>
                <w:szCs w:val="20"/>
                <w:lang w:eastAsia="fr-FR"/>
              </w:rPr>
              <w:t>(initialement prévue le 1</w:t>
            </w:r>
            <w:r w:rsidRPr="00150BEE">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w:t>
            </w:r>
            <w:r w:rsidR="003C1438">
              <w:rPr>
                <w:rFonts w:ascii="Times New Roman" w:eastAsia="Times New Roman" w:hAnsi="Times New Roman"/>
                <w:sz w:val="20"/>
                <w:szCs w:val="20"/>
                <w:lang w:eastAsia="fr-FR"/>
              </w:rPr>
              <w:t>septembre</w:t>
            </w:r>
            <w:r w:rsidR="00660A8C" w:rsidRPr="00CE1A2E">
              <w:rPr>
                <w:rFonts w:ascii="Times New Roman" w:eastAsia="Times New Roman" w:hAnsi="Times New Roman"/>
                <w:sz w:val="20"/>
                <w:szCs w:val="20"/>
                <w:lang w:eastAsia="fr-FR"/>
              </w:rPr>
              <w:t>)</w:t>
            </w:r>
          </w:p>
          <w:p w14:paraId="74CB0A6A" w14:textId="4C507598" w:rsidR="00D858CF" w:rsidRPr="00D858CF" w:rsidRDefault="00D858CF" w:rsidP="00BA148F">
            <w:pPr>
              <w:spacing w:after="0" w:line="288" w:lineRule="auto"/>
              <w:jc w:val="center"/>
              <w:rPr>
                <w:rFonts w:ascii="Times New Roman" w:eastAsia="Times New Roman" w:hAnsi="Times New Roman"/>
                <w:sz w:val="16"/>
                <w:szCs w:val="16"/>
                <w:lang w:eastAsia="fr-FR"/>
              </w:rPr>
            </w:pPr>
            <w:r>
              <w:rPr>
                <w:rFonts w:ascii="Times New Roman" w:eastAsia="Times New Roman" w:hAnsi="Times New Roman"/>
                <w:sz w:val="16"/>
                <w:szCs w:val="16"/>
                <w:lang w:eastAsia="fr-FR"/>
              </w:rPr>
              <w:t>Sur demande motivée du chef de service, et en cas d’accord express de l’agent, possibilité d’affectation au 1</w:t>
            </w:r>
            <w:r w:rsidRPr="00D858CF">
              <w:rPr>
                <w:rFonts w:ascii="Times New Roman" w:eastAsia="Times New Roman" w:hAnsi="Times New Roman"/>
                <w:sz w:val="16"/>
                <w:szCs w:val="16"/>
                <w:vertAlign w:val="superscript"/>
                <w:lang w:eastAsia="fr-FR"/>
              </w:rPr>
              <w:t>er</w:t>
            </w:r>
            <w:r>
              <w:rPr>
                <w:rFonts w:ascii="Times New Roman" w:eastAsia="Times New Roman" w:hAnsi="Times New Roman"/>
                <w:sz w:val="16"/>
                <w:szCs w:val="16"/>
                <w:lang w:eastAsia="fr-FR"/>
              </w:rPr>
              <w:t xml:space="preserve"> décembre</w:t>
            </w:r>
          </w:p>
        </w:tc>
      </w:tr>
      <w:tr w:rsidR="009B5B51" w:rsidRPr="00CE1A2E" w14:paraId="4BEE2E39" w14:textId="77777777" w:rsidTr="009B5B51">
        <w:trPr>
          <w:trHeight w:val="799"/>
        </w:trPr>
        <w:tc>
          <w:tcPr>
            <w:tcW w:w="1433" w:type="dxa"/>
            <w:shd w:val="clear" w:color="auto" w:fill="FFFFFF" w:themeFill="background1"/>
            <w:vAlign w:val="center"/>
            <w:hideMark/>
          </w:tcPr>
          <w:p w14:paraId="4CDF98CC" w14:textId="77777777" w:rsidR="00770608" w:rsidRPr="00693E83" w:rsidRDefault="00660A8C"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ADJ</w:t>
            </w:r>
            <w:r>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TECHN.</w:t>
            </w:r>
          </w:p>
        </w:tc>
        <w:tc>
          <w:tcPr>
            <w:tcW w:w="2693" w:type="dxa"/>
            <w:shd w:val="clear" w:color="auto" w:fill="auto"/>
            <w:vAlign w:val="center"/>
            <w:hideMark/>
          </w:tcPr>
          <w:p w14:paraId="38F5A094" w14:textId="77777777" w:rsidR="008D147A"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2 octobre </w:t>
            </w:r>
            <w:r w:rsidR="00770608" w:rsidRPr="00693E83">
              <w:rPr>
                <w:rFonts w:ascii="Times New Roman" w:eastAsia="Times New Roman" w:hAnsi="Times New Roman"/>
                <w:sz w:val="20"/>
                <w:szCs w:val="20"/>
                <w:lang w:eastAsia="fr-FR"/>
              </w:rPr>
              <w:t>2020</w:t>
            </w:r>
          </w:p>
        </w:tc>
        <w:tc>
          <w:tcPr>
            <w:tcW w:w="2701" w:type="dxa"/>
            <w:shd w:val="clear" w:color="auto" w:fill="auto"/>
            <w:vAlign w:val="center"/>
            <w:hideMark/>
          </w:tcPr>
          <w:p w14:paraId="421E18C5" w14:textId="77777777" w:rsidR="003C1438" w:rsidRPr="00693E83" w:rsidRDefault="00D414D9"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1</w:t>
            </w:r>
            <w:r w:rsidRPr="00CE1A2E">
              <w:rPr>
                <w:rFonts w:ascii="Times New Roman" w:eastAsia="Times New Roman" w:hAnsi="Times New Roman"/>
                <w:b/>
                <w:sz w:val="20"/>
                <w:szCs w:val="20"/>
                <w:vertAlign w:val="superscript"/>
                <w:lang w:eastAsia="fr-FR"/>
              </w:rPr>
              <w:t>er</w:t>
            </w:r>
            <w:r w:rsidRPr="00CE1A2E">
              <w:rPr>
                <w:rFonts w:ascii="Times New Roman" w:eastAsia="Times New Roman" w:hAnsi="Times New Roman"/>
                <w:b/>
                <w:sz w:val="20"/>
                <w:szCs w:val="20"/>
                <w:lang w:eastAsia="fr-FR"/>
              </w:rPr>
              <w:t xml:space="preserve"> décembre </w:t>
            </w:r>
            <w:r w:rsidR="00770608" w:rsidRPr="00693E83">
              <w:rPr>
                <w:rFonts w:ascii="Times New Roman" w:eastAsia="Times New Roman" w:hAnsi="Times New Roman"/>
                <w:b/>
                <w:sz w:val="20"/>
                <w:szCs w:val="20"/>
                <w:lang w:eastAsia="fr-FR"/>
              </w:rPr>
              <w:t>2020</w:t>
            </w:r>
          </w:p>
        </w:tc>
        <w:tc>
          <w:tcPr>
            <w:tcW w:w="2544" w:type="dxa"/>
            <w:shd w:val="clear" w:color="auto" w:fill="auto"/>
            <w:vAlign w:val="center"/>
            <w:hideMark/>
          </w:tcPr>
          <w:p w14:paraId="17A91097"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1</w:t>
            </w:r>
            <w:r w:rsidRPr="00CE1A2E">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mars </w:t>
            </w:r>
            <w:r w:rsidR="00770608" w:rsidRPr="00693E83">
              <w:rPr>
                <w:rFonts w:ascii="Times New Roman" w:eastAsia="Times New Roman" w:hAnsi="Times New Roman"/>
                <w:sz w:val="20"/>
                <w:szCs w:val="20"/>
                <w:lang w:eastAsia="fr-FR"/>
              </w:rPr>
              <w:t>2021</w:t>
            </w:r>
          </w:p>
        </w:tc>
      </w:tr>
      <w:tr w:rsidR="00770608" w:rsidRPr="00CE1A2E" w14:paraId="2702836C" w14:textId="77777777" w:rsidTr="004A1E09">
        <w:trPr>
          <w:trHeight w:val="799"/>
        </w:trPr>
        <w:tc>
          <w:tcPr>
            <w:tcW w:w="1433" w:type="dxa"/>
            <w:shd w:val="clear" w:color="auto" w:fill="FFFFFF" w:themeFill="background1"/>
            <w:vAlign w:val="center"/>
            <w:hideMark/>
          </w:tcPr>
          <w:p w14:paraId="0B70117C" w14:textId="77777777" w:rsidR="00770608" w:rsidRPr="00693E83" w:rsidRDefault="00770608" w:rsidP="00BA148F">
            <w:pPr>
              <w:spacing w:after="0" w:line="288" w:lineRule="auto"/>
              <w:jc w:val="center"/>
              <w:rPr>
                <w:rFonts w:ascii="Times New Roman" w:eastAsia="Times New Roman" w:hAnsi="Times New Roman"/>
                <w:b/>
                <w:bCs/>
                <w:sz w:val="20"/>
                <w:szCs w:val="20"/>
                <w:lang w:eastAsia="fr-FR"/>
              </w:rPr>
            </w:pPr>
            <w:r w:rsidRPr="00693E83">
              <w:rPr>
                <w:rFonts w:ascii="Times New Roman" w:eastAsia="Times New Roman" w:hAnsi="Times New Roman"/>
                <w:b/>
                <w:bCs/>
                <w:sz w:val="20"/>
                <w:szCs w:val="20"/>
                <w:lang w:eastAsia="fr-FR"/>
              </w:rPr>
              <w:t>SA</w:t>
            </w:r>
          </w:p>
        </w:tc>
        <w:tc>
          <w:tcPr>
            <w:tcW w:w="2693" w:type="dxa"/>
            <w:shd w:val="clear" w:color="auto" w:fill="auto"/>
            <w:vAlign w:val="center"/>
            <w:hideMark/>
          </w:tcPr>
          <w:p w14:paraId="655B6E2D"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 xml:space="preserve">20 octobre </w:t>
            </w:r>
            <w:r w:rsidR="00770608" w:rsidRPr="00693E83">
              <w:rPr>
                <w:rFonts w:ascii="Times New Roman" w:eastAsia="Times New Roman" w:hAnsi="Times New Roman"/>
                <w:sz w:val="20"/>
                <w:szCs w:val="20"/>
                <w:lang w:eastAsia="fr-FR"/>
              </w:rPr>
              <w:t>2020</w:t>
            </w:r>
          </w:p>
        </w:tc>
        <w:tc>
          <w:tcPr>
            <w:tcW w:w="2701" w:type="dxa"/>
            <w:shd w:val="clear" w:color="auto" w:fill="auto"/>
            <w:vAlign w:val="center"/>
            <w:hideMark/>
          </w:tcPr>
          <w:p w14:paraId="7F9EB406" w14:textId="77777777" w:rsidR="00770608" w:rsidRPr="00693E83" w:rsidRDefault="00D414D9" w:rsidP="00BA148F">
            <w:pPr>
              <w:spacing w:after="0" w:line="288" w:lineRule="auto"/>
              <w:jc w:val="center"/>
              <w:rPr>
                <w:rFonts w:ascii="Times New Roman" w:eastAsia="Times New Roman" w:hAnsi="Times New Roman"/>
                <w:b/>
                <w:sz w:val="20"/>
                <w:szCs w:val="20"/>
                <w:lang w:eastAsia="fr-FR"/>
              </w:rPr>
            </w:pPr>
            <w:r w:rsidRPr="00CE1A2E">
              <w:rPr>
                <w:rFonts w:ascii="Times New Roman" w:eastAsia="Times New Roman" w:hAnsi="Times New Roman"/>
                <w:b/>
                <w:sz w:val="20"/>
                <w:szCs w:val="20"/>
                <w:lang w:eastAsia="fr-FR"/>
              </w:rPr>
              <w:t xml:space="preserve">10 décembre </w:t>
            </w:r>
            <w:r w:rsidR="00770608" w:rsidRPr="00693E83">
              <w:rPr>
                <w:rFonts w:ascii="Times New Roman" w:eastAsia="Times New Roman" w:hAnsi="Times New Roman"/>
                <w:b/>
                <w:sz w:val="20"/>
                <w:szCs w:val="20"/>
                <w:lang w:eastAsia="fr-FR"/>
              </w:rPr>
              <w:t>2020</w:t>
            </w:r>
          </w:p>
        </w:tc>
        <w:tc>
          <w:tcPr>
            <w:tcW w:w="2544" w:type="dxa"/>
            <w:shd w:val="clear" w:color="auto" w:fill="auto"/>
            <w:vAlign w:val="center"/>
            <w:hideMark/>
          </w:tcPr>
          <w:p w14:paraId="066D37CE" w14:textId="77777777" w:rsidR="00770608" w:rsidRPr="00693E83" w:rsidRDefault="00D414D9" w:rsidP="00BA148F">
            <w:pPr>
              <w:spacing w:after="0" w:line="288" w:lineRule="auto"/>
              <w:jc w:val="center"/>
              <w:rPr>
                <w:rFonts w:ascii="Times New Roman" w:eastAsia="Times New Roman" w:hAnsi="Times New Roman"/>
                <w:sz w:val="20"/>
                <w:szCs w:val="20"/>
                <w:lang w:eastAsia="fr-FR"/>
              </w:rPr>
            </w:pPr>
            <w:r w:rsidRPr="00CE1A2E">
              <w:rPr>
                <w:rFonts w:ascii="Times New Roman" w:eastAsia="Times New Roman" w:hAnsi="Times New Roman"/>
                <w:sz w:val="20"/>
                <w:szCs w:val="20"/>
                <w:lang w:eastAsia="fr-FR"/>
              </w:rPr>
              <w:t>1</w:t>
            </w:r>
            <w:r w:rsidRPr="00CE1A2E">
              <w:rPr>
                <w:rFonts w:ascii="Times New Roman" w:eastAsia="Times New Roman" w:hAnsi="Times New Roman"/>
                <w:sz w:val="20"/>
                <w:szCs w:val="20"/>
                <w:vertAlign w:val="superscript"/>
                <w:lang w:eastAsia="fr-FR"/>
              </w:rPr>
              <w:t>er</w:t>
            </w:r>
            <w:r w:rsidRPr="00CE1A2E">
              <w:rPr>
                <w:rFonts w:ascii="Times New Roman" w:eastAsia="Times New Roman" w:hAnsi="Times New Roman"/>
                <w:sz w:val="20"/>
                <w:szCs w:val="20"/>
                <w:lang w:eastAsia="fr-FR"/>
              </w:rPr>
              <w:t xml:space="preserve"> mars </w:t>
            </w:r>
            <w:r w:rsidR="00770608" w:rsidRPr="00693E83">
              <w:rPr>
                <w:rFonts w:ascii="Times New Roman" w:eastAsia="Times New Roman" w:hAnsi="Times New Roman"/>
                <w:sz w:val="20"/>
                <w:szCs w:val="20"/>
                <w:lang w:eastAsia="fr-FR"/>
              </w:rPr>
              <w:t>2021</w:t>
            </w:r>
          </w:p>
        </w:tc>
      </w:tr>
      <w:tr w:rsidR="00BE1759" w:rsidRPr="00CE1A2E" w14:paraId="1F5F65FD" w14:textId="77777777" w:rsidTr="00BE1759">
        <w:trPr>
          <w:trHeight w:val="799"/>
        </w:trPr>
        <w:tc>
          <w:tcPr>
            <w:tcW w:w="1433" w:type="dxa"/>
            <w:shd w:val="clear" w:color="auto" w:fill="FFFFFF" w:themeFill="background1"/>
            <w:vAlign w:val="center"/>
          </w:tcPr>
          <w:p w14:paraId="267898CF" w14:textId="77777777" w:rsidR="00BE1759" w:rsidRPr="00693E83" w:rsidRDefault="00BE1759" w:rsidP="00BA148F">
            <w:pPr>
              <w:spacing w:after="0" w:line="288" w:lineRule="auto"/>
              <w:jc w:val="center"/>
              <w:rPr>
                <w:rFonts w:ascii="Times New Roman" w:eastAsia="Times New Roman" w:hAnsi="Times New Roman"/>
                <w:b/>
                <w:bCs/>
                <w:sz w:val="20"/>
                <w:szCs w:val="20"/>
                <w:lang w:eastAsia="fr-FR"/>
              </w:rPr>
            </w:pPr>
            <w:r w:rsidRPr="005A0550">
              <w:rPr>
                <w:rFonts w:ascii="Times New Roman" w:eastAsia="Times New Roman" w:hAnsi="Times New Roman"/>
                <w:b/>
                <w:bCs/>
                <w:sz w:val="20"/>
                <w:szCs w:val="20"/>
                <w:lang w:eastAsia="fr-FR"/>
              </w:rPr>
              <w:t>ADJ</w:t>
            </w:r>
            <w:r>
              <w:rPr>
                <w:rFonts w:ascii="Times New Roman" w:eastAsia="Times New Roman" w:hAnsi="Times New Roman"/>
                <w:b/>
                <w:bCs/>
                <w:sz w:val="20"/>
                <w:szCs w:val="20"/>
                <w:lang w:eastAsia="fr-FR"/>
              </w:rPr>
              <w:t>.</w:t>
            </w:r>
            <w:r w:rsidRPr="005A0550">
              <w:rPr>
                <w:rFonts w:ascii="Times New Roman" w:eastAsia="Times New Roman" w:hAnsi="Times New Roman"/>
                <w:b/>
                <w:bCs/>
                <w:sz w:val="20"/>
                <w:szCs w:val="20"/>
                <w:lang w:eastAsia="fr-FR"/>
              </w:rPr>
              <w:t xml:space="preserve"> </w:t>
            </w:r>
            <w:r>
              <w:rPr>
                <w:rFonts w:ascii="Times New Roman" w:eastAsia="Times New Roman" w:hAnsi="Times New Roman"/>
                <w:b/>
                <w:bCs/>
                <w:sz w:val="20"/>
                <w:szCs w:val="20"/>
                <w:lang w:eastAsia="fr-FR"/>
              </w:rPr>
              <w:t>ADM</w:t>
            </w:r>
            <w:r w:rsidRPr="005A0550">
              <w:rPr>
                <w:rFonts w:ascii="Times New Roman" w:eastAsia="Times New Roman" w:hAnsi="Times New Roman"/>
                <w:b/>
                <w:bCs/>
                <w:sz w:val="20"/>
                <w:szCs w:val="20"/>
                <w:lang w:eastAsia="fr-FR"/>
              </w:rPr>
              <w:t>.</w:t>
            </w:r>
          </w:p>
        </w:tc>
        <w:tc>
          <w:tcPr>
            <w:tcW w:w="2693" w:type="dxa"/>
            <w:shd w:val="clear" w:color="auto" w:fill="E5B8B7" w:themeFill="accent2" w:themeFillTint="66"/>
            <w:vAlign w:val="center"/>
          </w:tcPr>
          <w:p w14:paraId="7B8AF71E" w14:textId="77777777" w:rsidR="00BE1759" w:rsidRDefault="00BE1759"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Annulé</w:t>
            </w:r>
          </w:p>
          <w:p w14:paraId="1D372366" w14:textId="77777777" w:rsidR="00BE1759" w:rsidRPr="00CE1A2E" w:rsidRDefault="00BE1759"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prévue le            31 octobre)</w:t>
            </w:r>
          </w:p>
        </w:tc>
        <w:tc>
          <w:tcPr>
            <w:tcW w:w="2701" w:type="dxa"/>
            <w:shd w:val="clear" w:color="auto" w:fill="E5B8B7" w:themeFill="accent2" w:themeFillTint="66"/>
            <w:vAlign w:val="center"/>
          </w:tcPr>
          <w:p w14:paraId="6755D04D" w14:textId="77777777" w:rsidR="00BE1759" w:rsidRDefault="00BE1759" w:rsidP="00BA148F">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Annulé</w:t>
            </w:r>
          </w:p>
          <w:p w14:paraId="6225086A" w14:textId="383B2BE2" w:rsidR="00BE1759" w:rsidRPr="00CE1A2E" w:rsidRDefault="00BE1759" w:rsidP="00BA148F">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(initialement prévue le            18 décembre)</w:t>
            </w:r>
          </w:p>
        </w:tc>
        <w:tc>
          <w:tcPr>
            <w:tcW w:w="2544" w:type="dxa"/>
            <w:shd w:val="clear" w:color="auto" w:fill="E5B8B7" w:themeFill="accent2" w:themeFillTint="66"/>
            <w:vAlign w:val="center"/>
          </w:tcPr>
          <w:p w14:paraId="41C0C0AC" w14:textId="77777777" w:rsidR="00BE1759" w:rsidRDefault="00BE1759"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Annulé</w:t>
            </w:r>
          </w:p>
          <w:p w14:paraId="1AAC4B1F" w14:textId="77777777" w:rsidR="00BE1759" w:rsidRDefault="00BE1759"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(initialement prévue le </w:t>
            </w:r>
          </w:p>
          <w:p w14:paraId="5ECAA66C" w14:textId="77777777" w:rsidR="00BE1759" w:rsidRPr="00CE1A2E" w:rsidRDefault="00BE1759" w:rsidP="00BA148F">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sidRPr="00BE1759">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mars 2021)</w:t>
            </w:r>
          </w:p>
        </w:tc>
      </w:tr>
    </w:tbl>
    <w:p w14:paraId="0BD0F038" w14:textId="77777777" w:rsidR="009B08C0" w:rsidRDefault="009B08C0" w:rsidP="009B08C0">
      <w:pPr>
        <w:spacing w:after="0" w:line="288" w:lineRule="auto"/>
        <w:jc w:val="both"/>
        <w:rPr>
          <w:rFonts w:ascii="Times New Roman" w:hAnsi="Times New Roman"/>
          <w:b/>
          <w:u w:val="single"/>
        </w:rPr>
      </w:pPr>
    </w:p>
    <w:p w14:paraId="699C4891" w14:textId="77777777" w:rsidR="009B08C0" w:rsidRDefault="009B08C0" w:rsidP="009B08C0">
      <w:pPr>
        <w:spacing w:after="0" w:line="288" w:lineRule="auto"/>
        <w:jc w:val="both"/>
        <w:rPr>
          <w:rFonts w:ascii="Times New Roman" w:hAnsi="Times New Roman"/>
          <w:b/>
          <w:u w:val="single"/>
        </w:rPr>
      </w:pPr>
      <w:r>
        <w:rPr>
          <w:rFonts w:ascii="Times New Roman" w:hAnsi="Times New Roman"/>
          <w:b/>
          <w:u w:val="single"/>
        </w:rPr>
        <w:t>Mobilité des corps spécifiques de la DSJ</w:t>
      </w:r>
    </w:p>
    <w:p w14:paraId="2B98D3AB" w14:textId="77777777" w:rsidR="009B08C0" w:rsidRDefault="009B08C0" w:rsidP="009B08C0">
      <w:pPr>
        <w:spacing w:after="0" w:line="288" w:lineRule="auto"/>
        <w:jc w:val="both"/>
        <w:rPr>
          <w:rFonts w:ascii="Times New Roman" w:hAnsi="Times New Roman"/>
          <w:b/>
          <w:u w:val="single"/>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2"/>
        <w:gridCol w:w="2687"/>
        <w:gridCol w:w="2695"/>
        <w:gridCol w:w="2537"/>
      </w:tblGrid>
      <w:tr w:rsidR="009B08C0" w14:paraId="6D5A2D4C"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FD1DAA"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CORPS</w:t>
            </w:r>
          </w:p>
        </w:tc>
        <w:tc>
          <w:tcPr>
            <w:tcW w:w="2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67D4BB"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LIMITE DE CANDIDATURE</w:t>
            </w:r>
          </w:p>
        </w:tc>
        <w:tc>
          <w:tcPr>
            <w:tcW w:w="26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58D8D6"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DE PUBLICATION DES RESULTATS</w:t>
            </w:r>
          </w:p>
        </w:tc>
        <w:tc>
          <w:tcPr>
            <w:tcW w:w="2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83477B"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DE PRISE DE FONCTION</w:t>
            </w:r>
          </w:p>
        </w:tc>
      </w:tr>
      <w:tr w:rsidR="009B08C0" w14:paraId="673DB433"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vAlign w:val="center"/>
            <w:hideMark/>
          </w:tcPr>
          <w:p w14:paraId="3788A0DD"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DIRECTEURS DES SERVICES DE GREFFE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F9019A0"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24 mai 2020 </w:t>
            </w:r>
          </w:p>
          <w:p w14:paraId="2633D2B6"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10 avril 2020)</w:t>
            </w:r>
          </w:p>
        </w:tc>
        <w:tc>
          <w:tcPr>
            <w:tcW w:w="2695" w:type="dxa"/>
            <w:tcBorders>
              <w:top w:val="single" w:sz="4" w:space="0" w:color="auto"/>
              <w:left w:val="single" w:sz="4" w:space="0" w:color="auto"/>
              <w:bottom w:val="single" w:sz="4" w:space="0" w:color="auto"/>
              <w:right w:val="single" w:sz="4" w:space="0" w:color="auto"/>
            </w:tcBorders>
            <w:vAlign w:val="center"/>
            <w:hideMark/>
          </w:tcPr>
          <w:p w14:paraId="2D2763D0"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Semaine du 9 juillet (initialement au 5 juin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5B2CF847"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septembre 2020</w:t>
            </w:r>
          </w:p>
        </w:tc>
      </w:tr>
      <w:tr w:rsidR="009B08C0" w14:paraId="645915CF"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704C2"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DIRECTEURS DES SERVICES DE GREFFE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ABE6675"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9 octobre 2020</w:t>
            </w:r>
          </w:p>
        </w:tc>
        <w:tc>
          <w:tcPr>
            <w:tcW w:w="2695" w:type="dxa"/>
            <w:tcBorders>
              <w:top w:val="single" w:sz="4" w:space="0" w:color="auto"/>
              <w:left w:val="single" w:sz="4" w:space="0" w:color="auto"/>
              <w:bottom w:val="single" w:sz="4" w:space="0" w:color="auto"/>
              <w:right w:val="single" w:sz="4" w:space="0" w:color="auto"/>
            </w:tcBorders>
            <w:vAlign w:val="center"/>
            <w:hideMark/>
          </w:tcPr>
          <w:p w14:paraId="256D8A7F"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4 décembre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7666E481"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mars 2021</w:t>
            </w:r>
          </w:p>
        </w:tc>
      </w:tr>
      <w:tr w:rsidR="009B08C0" w14:paraId="75D9B1DE"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6843C"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GREFFIERS</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72BCA10"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18 mai 2020 </w:t>
            </w:r>
          </w:p>
          <w:p w14:paraId="25F3A09B"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20 mars 2020)</w:t>
            </w:r>
          </w:p>
        </w:tc>
        <w:tc>
          <w:tcPr>
            <w:tcW w:w="2695" w:type="dxa"/>
            <w:tcBorders>
              <w:top w:val="single" w:sz="4" w:space="0" w:color="auto"/>
              <w:left w:val="single" w:sz="4" w:space="0" w:color="auto"/>
              <w:bottom w:val="single" w:sz="4" w:space="0" w:color="auto"/>
              <w:right w:val="single" w:sz="4" w:space="0" w:color="auto"/>
            </w:tcBorders>
            <w:vAlign w:val="center"/>
            <w:hideMark/>
          </w:tcPr>
          <w:p w14:paraId="0E651727"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6 juillet 2020 </w:t>
            </w:r>
          </w:p>
          <w:p w14:paraId="5735F986"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29 mai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4CB27906"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septembre 2020</w:t>
            </w:r>
          </w:p>
        </w:tc>
      </w:tr>
      <w:tr w:rsidR="009B08C0" w14:paraId="3296330C"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997EC"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GREFFIERS</w:t>
            </w:r>
          </w:p>
        </w:tc>
        <w:tc>
          <w:tcPr>
            <w:tcW w:w="2687" w:type="dxa"/>
            <w:tcBorders>
              <w:top w:val="single" w:sz="4" w:space="0" w:color="auto"/>
              <w:left w:val="single" w:sz="4" w:space="0" w:color="auto"/>
              <w:bottom w:val="single" w:sz="4" w:space="0" w:color="auto"/>
              <w:right w:val="single" w:sz="4" w:space="0" w:color="auto"/>
            </w:tcBorders>
            <w:vAlign w:val="center"/>
          </w:tcPr>
          <w:p w14:paraId="2895FF65"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*28 septembre 2020</w:t>
            </w:r>
          </w:p>
          <w:p w14:paraId="1D73842F" w14:textId="77777777" w:rsidR="009B08C0" w:rsidRDefault="009B08C0">
            <w:pPr>
              <w:spacing w:after="0" w:line="288" w:lineRule="auto"/>
              <w:jc w:val="center"/>
              <w:rPr>
                <w:rFonts w:ascii="Times New Roman" w:eastAsia="Times New Roman" w:hAnsi="Times New Roman"/>
                <w:sz w:val="20"/>
                <w:szCs w:val="20"/>
                <w:lang w:eastAsia="fr-FR"/>
              </w:rPr>
            </w:pPr>
          </w:p>
        </w:tc>
        <w:tc>
          <w:tcPr>
            <w:tcW w:w="2695" w:type="dxa"/>
            <w:tcBorders>
              <w:top w:val="single" w:sz="4" w:space="0" w:color="auto"/>
              <w:left w:val="single" w:sz="4" w:space="0" w:color="auto"/>
              <w:bottom w:val="single" w:sz="4" w:space="0" w:color="auto"/>
              <w:right w:val="single" w:sz="4" w:space="0" w:color="auto"/>
            </w:tcBorders>
            <w:vAlign w:val="center"/>
          </w:tcPr>
          <w:p w14:paraId="73A2C547"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*16 décembre 2020</w:t>
            </w:r>
          </w:p>
          <w:p w14:paraId="46773C90" w14:textId="77777777" w:rsidR="009B08C0" w:rsidRDefault="009B08C0">
            <w:pPr>
              <w:spacing w:after="0" w:line="288" w:lineRule="auto"/>
              <w:jc w:val="center"/>
              <w:rPr>
                <w:rFonts w:ascii="Times New Roman" w:eastAsia="Times New Roman" w:hAnsi="Times New Roman"/>
                <w:sz w:val="20"/>
                <w:szCs w:val="20"/>
                <w:lang w:eastAsia="fr-FR"/>
              </w:rPr>
            </w:pPr>
          </w:p>
        </w:tc>
        <w:tc>
          <w:tcPr>
            <w:tcW w:w="2537" w:type="dxa"/>
            <w:tcBorders>
              <w:top w:val="single" w:sz="4" w:space="0" w:color="auto"/>
              <w:left w:val="single" w:sz="4" w:space="0" w:color="auto"/>
              <w:bottom w:val="single" w:sz="4" w:space="0" w:color="auto"/>
              <w:right w:val="single" w:sz="4" w:space="0" w:color="auto"/>
            </w:tcBorders>
            <w:vAlign w:val="center"/>
            <w:hideMark/>
          </w:tcPr>
          <w:p w14:paraId="675B3F3F"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mars 2021</w:t>
            </w:r>
          </w:p>
        </w:tc>
      </w:tr>
    </w:tbl>
    <w:p w14:paraId="4731210F" w14:textId="77777777" w:rsidR="009B08C0" w:rsidRDefault="009B08C0" w:rsidP="009B08C0">
      <w:pPr>
        <w:spacing w:after="0" w:line="288" w:lineRule="auto"/>
        <w:jc w:val="both"/>
        <w:rPr>
          <w:rFonts w:ascii="Times New Roman" w:hAnsi="Times New Roman"/>
          <w:b/>
          <w:u w:val="single"/>
        </w:rPr>
      </w:pPr>
    </w:p>
    <w:p w14:paraId="42CE2426" w14:textId="77777777" w:rsidR="009B08C0" w:rsidRDefault="009B08C0" w:rsidP="009B08C0">
      <w:pPr>
        <w:rPr>
          <w:rFonts w:ascii="Times New Roman" w:hAnsi="Times New Roman"/>
          <w:b/>
          <w:u w:val="single"/>
        </w:rPr>
      </w:pPr>
      <w:r>
        <w:rPr>
          <w:rFonts w:ascii="Times New Roman" w:hAnsi="Times New Roman"/>
        </w:rPr>
        <w:t xml:space="preserve">*Dates susceptibles d’être modifiées </w:t>
      </w:r>
    </w:p>
    <w:p w14:paraId="794DAEA0" w14:textId="77777777" w:rsidR="009B08C0" w:rsidRDefault="009B08C0" w:rsidP="009B08C0">
      <w:pPr>
        <w:spacing w:after="0" w:line="288" w:lineRule="auto"/>
        <w:jc w:val="both"/>
        <w:rPr>
          <w:rFonts w:ascii="Times New Roman" w:hAnsi="Times New Roman"/>
          <w:b/>
          <w:u w:val="single"/>
        </w:rPr>
      </w:pPr>
      <w:r>
        <w:rPr>
          <w:rFonts w:ascii="Times New Roman" w:hAnsi="Times New Roman"/>
          <w:b/>
          <w:u w:val="single"/>
        </w:rPr>
        <w:t>Campagne des emplois fonctionnels des corps spécifiques de la DSJ</w:t>
      </w:r>
    </w:p>
    <w:p w14:paraId="343134C0" w14:textId="77777777" w:rsidR="009B08C0" w:rsidRDefault="009B08C0" w:rsidP="009B08C0">
      <w:pPr>
        <w:spacing w:after="0" w:line="288" w:lineRule="auto"/>
        <w:jc w:val="both"/>
        <w:rPr>
          <w:rFonts w:ascii="Times New Roman" w:hAnsi="Times New Roman"/>
          <w:b/>
          <w:u w:val="single"/>
        </w:rPr>
      </w:pPr>
    </w:p>
    <w:p w14:paraId="5EC170B5" w14:textId="77777777" w:rsidR="009B08C0" w:rsidRDefault="009B08C0" w:rsidP="009B08C0">
      <w:pPr>
        <w:pStyle w:val="Paragraphedeliste"/>
        <w:numPr>
          <w:ilvl w:val="0"/>
          <w:numId w:val="11"/>
        </w:numPr>
        <w:spacing w:after="0" w:line="288" w:lineRule="auto"/>
        <w:jc w:val="both"/>
        <w:rPr>
          <w:rFonts w:ascii="Times New Roman" w:hAnsi="Times New Roman"/>
        </w:rPr>
      </w:pPr>
      <w:r>
        <w:rPr>
          <w:rFonts w:ascii="Times New Roman" w:hAnsi="Times New Roman"/>
        </w:rPr>
        <w:t>Pour les directeurs fonctionnels, la campagne d’avril n’ayant pu être lancée, un nouveau calendrier est proposé.</w:t>
      </w:r>
    </w:p>
    <w:p w14:paraId="3E0DAA1E" w14:textId="77777777" w:rsidR="009B08C0" w:rsidRDefault="009B08C0" w:rsidP="009B08C0">
      <w:pPr>
        <w:spacing w:after="0" w:line="288" w:lineRule="auto"/>
        <w:jc w:val="both"/>
        <w:rPr>
          <w:rFonts w:ascii="Times New Roman" w:hAnsi="Times New Roman"/>
        </w:rPr>
      </w:pPr>
    </w:p>
    <w:p w14:paraId="2D441CFD" w14:textId="77777777" w:rsidR="009B08C0" w:rsidRDefault="009B08C0" w:rsidP="009B08C0">
      <w:pPr>
        <w:pStyle w:val="Paragraphedeliste"/>
        <w:numPr>
          <w:ilvl w:val="0"/>
          <w:numId w:val="11"/>
        </w:numPr>
        <w:spacing w:after="0" w:line="288" w:lineRule="auto"/>
        <w:jc w:val="both"/>
        <w:rPr>
          <w:rFonts w:ascii="Times New Roman" w:hAnsi="Times New Roman"/>
        </w:rPr>
      </w:pPr>
      <w:r>
        <w:rPr>
          <w:rFonts w:ascii="Times New Roman" w:hAnsi="Times New Roman"/>
        </w:rPr>
        <w:t>Pour les greffiers fonctionnels, une campagne sera lancée à la rentrée pour des prises de fonctions au 1</w:t>
      </w:r>
      <w:r>
        <w:rPr>
          <w:rFonts w:ascii="Times New Roman" w:hAnsi="Times New Roman"/>
          <w:vertAlign w:val="superscript"/>
        </w:rPr>
        <w:t>er</w:t>
      </w:r>
      <w:r>
        <w:rPr>
          <w:rFonts w:ascii="Times New Roman" w:hAnsi="Times New Roman"/>
        </w:rPr>
        <w:t xml:space="preserve"> janvier 2021.</w:t>
      </w:r>
    </w:p>
    <w:p w14:paraId="2918D274" w14:textId="77777777" w:rsidR="009B08C0" w:rsidRDefault="009B08C0" w:rsidP="009B08C0">
      <w:pPr>
        <w:spacing w:after="0" w:line="288" w:lineRule="auto"/>
        <w:jc w:val="both"/>
        <w:rPr>
          <w:rFonts w:ascii="Times New Roman" w:hAnsi="Times New Roman"/>
        </w:rPr>
      </w:pPr>
      <w:r>
        <w:rPr>
          <w:rFonts w:ascii="Times New Roman" w:hAnsi="Times New Roman"/>
        </w:rPr>
        <w:t xml:space="preserve"> </w:t>
      </w:r>
    </w:p>
    <w:p w14:paraId="384E7CFD" w14:textId="77777777" w:rsidR="009B08C0" w:rsidRDefault="009B08C0" w:rsidP="009B08C0">
      <w:pPr>
        <w:spacing w:after="0" w:line="288" w:lineRule="auto"/>
        <w:jc w:val="both"/>
        <w:rPr>
          <w:rFonts w:ascii="Times New Roman" w:hAnsi="Times New Roman"/>
          <w:b/>
          <w:u w:val="single"/>
        </w:rPr>
      </w:pPr>
    </w:p>
    <w:p w14:paraId="73324E4D" w14:textId="77777777" w:rsidR="0050091B" w:rsidRDefault="0050091B" w:rsidP="009B08C0">
      <w:pPr>
        <w:spacing w:after="0" w:line="288" w:lineRule="auto"/>
        <w:jc w:val="both"/>
        <w:rPr>
          <w:rFonts w:ascii="Times New Roman" w:hAnsi="Times New Roman"/>
          <w:b/>
          <w:u w:val="single"/>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2"/>
        <w:gridCol w:w="2687"/>
        <w:gridCol w:w="2695"/>
        <w:gridCol w:w="2537"/>
      </w:tblGrid>
      <w:tr w:rsidR="009B08C0" w14:paraId="041CF5AF"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1DCF60"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lastRenderedPageBreak/>
              <w:t>CORPS</w:t>
            </w:r>
          </w:p>
        </w:tc>
        <w:tc>
          <w:tcPr>
            <w:tcW w:w="2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A96B12"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LIMITE DE CANDIDATURE</w:t>
            </w:r>
          </w:p>
        </w:tc>
        <w:tc>
          <w:tcPr>
            <w:tcW w:w="26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7D592B"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DE PUBLICATION DES RESULTATS</w:t>
            </w:r>
          </w:p>
        </w:tc>
        <w:tc>
          <w:tcPr>
            <w:tcW w:w="2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2B956" w14:textId="77777777" w:rsidR="009B08C0" w:rsidRDefault="009B08C0">
            <w:pPr>
              <w:spacing w:after="0" w:line="288" w:lineRule="auto"/>
              <w:jc w:val="center"/>
              <w:rPr>
                <w:rFonts w:ascii="Times New Roman" w:eastAsia="Times New Roman" w:hAnsi="Times New Roman"/>
                <w:b/>
                <w:sz w:val="20"/>
                <w:szCs w:val="20"/>
                <w:lang w:eastAsia="fr-FR"/>
              </w:rPr>
            </w:pPr>
            <w:r>
              <w:rPr>
                <w:rFonts w:ascii="Times New Roman" w:eastAsia="Times New Roman" w:hAnsi="Times New Roman"/>
                <w:b/>
                <w:sz w:val="20"/>
                <w:szCs w:val="20"/>
                <w:lang w:eastAsia="fr-FR"/>
              </w:rPr>
              <w:t>DATE DE PRISE DE FONCTION</w:t>
            </w:r>
          </w:p>
        </w:tc>
      </w:tr>
      <w:tr w:rsidR="009B08C0" w14:paraId="2C24C3B6"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vAlign w:val="center"/>
            <w:hideMark/>
          </w:tcPr>
          <w:p w14:paraId="6609DB17"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DIRECTEURS DES SERVICES DE GREFFE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326FB1E"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 xml:space="preserve">26 juin 2020 </w:t>
            </w:r>
          </w:p>
          <w:p w14:paraId="297C67BF"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15 mai 2020 )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24A4C68E"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10 juillet (initialement au 29 mai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606209F4"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septembre 2020 (initialement au 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juillet 2020)</w:t>
            </w:r>
          </w:p>
        </w:tc>
      </w:tr>
      <w:tr w:rsidR="009B08C0" w14:paraId="3DEA4632"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4F071"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DIRECTEURS DES SERVICES DE GREFFE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638D1EE"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14 août 2020</w:t>
            </w:r>
          </w:p>
          <w:p w14:paraId="3CDA57C0"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Annulée</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F6534BF"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28 août 2020</w:t>
            </w:r>
          </w:p>
          <w:p w14:paraId="08A54E9E"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Annulée</w:t>
            </w:r>
          </w:p>
        </w:tc>
        <w:tc>
          <w:tcPr>
            <w:tcW w:w="2537" w:type="dxa"/>
            <w:tcBorders>
              <w:top w:val="single" w:sz="4" w:space="0" w:color="auto"/>
              <w:left w:val="single" w:sz="4" w:space="0" w:color="auto"/>
              <w:bottom w:val="single" w:sz="4" w:space="0" w:color="auto"/>
              <w:right w:val="single" w:sz="4" w:space="0" w:color="auto"/>
            </w:tcBorders>
            <w:vAlign w:val="center"/>
            <w:hideMark/>
          </w:tcPr>
          <w:p w14:paraId="48C5C4F6"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octobre 2020</w:t>
            </w:r>
          </w:p>
          <w:p w14:paraId="6621E8BB"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Annulée</w:t>
            </w:r>
          </w:p>
        </w:tc>
      </w:tr>
      <w:tr w:rsidR="009B08C0" w14:paraId="451A4B53"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3B418"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DIRECTEURS DES SERVICES DE GREFFE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070E4F2"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13 novembre 2020</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60BE4CA"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27 novembre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51550128"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janvier 2021</w:t>
            </w:r>
          </w:p>
        </w:tc>
      </w:tr>
      <w:tr w:rsidR="009B08C0" w14:paraId="602EE9D3" w14:textId="77777777" w:rsidTr="009B08C0">
        <w:trPr>
          <w:trHeight w:val="799"/>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8894B" w14:textId="77777777" w:rsidR="009B08C0" w:rsidRDefault="009B08C0">
            <w:pPr>
              <w:spacing w:after="0" w:line="288" w:lineRule="auto"/>
              <w:jc w:val="center"/>
              <w:rPr>
                <w:rFonts w:ascii="Times New Roman" w:eastAsia="Times New Roman" w:hAnsi="Times New Roman"/>
                <w:b/>
                <w:bCs/>
                <w:sz w:val="20"/>
                <w:szCs w:val="20"/>
                <w:lang w:eastAsia="fr-FR"/>
              </w:rPr>
            </w:pPr>
            <w:r>
              <w:rPr>
                <w:rFonts w:ascii="Times New Roman" w:eastAsia="Times New Roman" w:hAnsi="Times New Roman"/>
                <w:b/>
                <w:bCs/>
                <w:sz w:val="20"/>
                <w:szCs w:val="20"/>
                <w:lang w:eastAsia="fr-FR"/>
              </w:rPr>
              <w:t>GREFFIERS</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447C96D"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13 novembre 2020</w:t>
            </w:r>
          </w:p>
          <w:p w14:paraId="610749DD"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15 mai 2020)</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FA9995F"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27 novembre 2020</w:t>
            </w:r>
          </w:p>
          <w:p w14:paraId="586DB58A"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29 mai 2020)</w:t>
            </w:r>
          </w:p>
        </w:tc>
        <w:tc>
          <w:tcPr>
            <w:tcW w:w="2537" w:type="dxa"/>
            <w:tcBorders>
              <w:top w:val="single" w:sz="4" w:space="0" w:color="auto"/>
              <w:left w:val="single" w:sz="4" w:space="0" w:color="auto"/>
              <w:bottom w:val="single" w:sz="4" w:space="0" w:color="auto"/>
              <w:right w:val="single" w:sz="4" w:space="0" w:color="auto"/>
            </w:tcBorders>
            <w:vAlign w:val="center"/>
            <w:hideMark/>
          </w:tcPr>
          <w:p w14:paraId="03DA5BDC"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janvier 2021 </w:t>
            </w:r>
          </w:p>
          <w:p w14:paraId="6B02A989" w14:textId="77777777" w:rsidR="009B08C0" w:rsidRDefault="009B08C0">
            <w:pPr>
              <w:spacing w:after="0" w:line="288" w:lineRule="auto"/>
              <w:jc w:val="center"/>
              <w:rPr>
                <w:rFonts w:ascii="Times New Roman" w:eastAsia="Times New Roman" w:hAnsi="Times New Roman"/>
                <w:sz w:val="20"/>
                <w:szCs w:val="20"/>
                <w:lang w:eastAsia="fr-FR"/>
              </w:rPr>
            </w:pPr>
            <w:r>
              <w:rPr>
                <w:rFonts w:ascii="Times New Roman" w:eastAsia="Times New Roman" w:hAnsi="Times New Roman"/>
                <w:sz w:val="20"/>
                <w:szCs w:val="20"/>
                <w:lang w:eastAsia="fr-FR"/>
              </w:rPr>
              <w:t>(initialement au 1</w:t>
            </w:r>
            <w:r>
              <w:rPr>
                <w:rFonts w:ascii="Times New Roman" w:eastAsia="Times New Roman" w:hAnsi="Times New Roman"/>
                <w:sz w:val="20"/>
                <w:szCs w:val="20"/>
                <w:vertAlign w:val="superscript"/>
                <w:lang w:eastAsia="fr-FR"/>
              </w:rPr>
              <w:t>er</w:t>
            </w:r>
            <w:r>
              <w:rPr>
                <w:rFonts w:ascii="Times New Roman" w:eastAsia="Times New Roman" w:hAnsi="Times New Roman"/>
                <w:sz w:val="20"/>
                <w:szCs w:val="20"/>
                <w:lang w:eastAsia="fr-FR"/>
              </w:rPr>
              <w:t xml:space="preserve"> septembre 2020)</w:t>
            </w:r>
          </w:p>
        </w:tc>
      </w:tr>
    </w:tbl>
    <w:p w14:paraId="1DBD1E10" w14:textId="77777777" w:rsidR="009B08C0" w:rsidRDefault="009B08C0" w:rsidP="00BA148F">
      <w:pPr>
        <w:spacing w:after="0" w:line="288" w:lineRule="auto"/>
        <w:jc w:val="both"/>
        <w:rPr>
          <w:rFonts w:ascii="Times New Roman" w:hAnsi="Times New Roman"/>
          <w:b/>
          <w:u w:val="single"/>
        </w:rPr>
      </w:pPr>
    </w:p>
    <w:p w14:paraId="41F76C65" w14:textId="4C0648A4" w:rsidR="00D9205C" w:rsidRDefault="00D9205C" w:rsidP="00BA148F">
      <w:pPr>
        <w:spacing w:after="0" w:line="288" w:lineRule="auto"/>
        <w:jc w:val="both"/>
        <w:rPr>
          <w:rFonts w:ascii="Times New Roman" w:hAnsi="Times New Roman"/>
          <w:b/>
          <w:u w:val="single"/>
        </w:rPr>
      </w:pPr>
      <w:r>
        <w:rPr>
          <w:rFonts w:ascii="Times New Roman" w:hAnsi="Times New Roman"/>
          <w:b/>
          <w:u w:val="single"/>
        </w:rPr>
        <w:t xml:space="preserve">Mobilité des corps spécifiques de la DAP </w:t>
      </w:r>
    </w:p>
    <w:p w14:paraId="310C7239" w14:textId="77777777" w:rsidR="00291282" w:rsidRDefault="00291282" w:rsidP="00BA148F">
      <w:pPr>
        <w:spacing w:after="0" w:line="288" w:lineRule="auto"/>
        <w:jc w:val="both"/>
        <w:rPr>
          <w:rFonts w:ascii="Times New Roman" w:hAnsi="Times New Roman"/>
          <w:b/>
          <w:u w:val="single"/>
        </w:rPr>
      </w:pPr>
    </w:p>
    <w:p w14:paraId="5188CECF" w14:textId="23935678" w:rsidR="00291282" w:rsidRPr="00A571B6" w:rsidRDefault="00291282" w:rsidP="00A571B6">
      <w:pPr>
        <w:jc w:val="both"/>
        <w:rPr>
          <w:rFonts w:ascii="Times New Roman" w:hAnsi="Times New Roman"/>
        </w:rPr>
      </w:pPr>
      <w:r w:rsidRPr="00A571B6">
        <w:rPr>
          <w:rFonts w:ascii="Times New Roman" w:hAnsi="Times New Roman"/>
        </w:rPr>
        <w:t>Le calendrier des campagnes de mobilité des personnels de l’administration pénitentiaire est en cours de réaménagement et fera l’objet d’une concertation avec les organisations syndicales lors du prochain CTAP.</w:t>
      </w:r>
    </w:p>
    <w:p w14:paraId="36751154" w14:textId="6668F935" w:rsidR="00291282" w:rsidRPr="00A571B6" w:rsidRDefault="00291282" w:rsidP="00A571B6">
      <w:pPr>
        <w:jc w:val="both"/>
        <w:rPr>
          <w:rFonts w:ascii="Times New Roman" w:hAnsi="Times New Roman"/>
        </w:rPr>
      </w:pPr>
      <w:r w:rsidRPr="00A571B6">
        <w:rPr>
          <w:rFonts w:ascii="Times New Roman" w:hAnsi="Times New Roman"/>
        </w:rPr>
        <w:t>A ce stade, les hypothèses de travail suivantes ont été retenues :</w:t>
      </w:r>
    </w:p>
    <w:p w14:paraId="44268DD8" w14:textId="39E1366F" w:rsidR="00291282" w:rsidRPr="00A571B6" w:rsidRDefault="00291282" w:rsidP="00A571B6">
      <w:pPr>
        <w:pStyle w:val="Paragraphedeliste"/>
        <w:ind w:hanging="360"/>
        <w:jc w:val="both"/>
        <w:rPr>
          <w:rFonts w:ascii="Times New Roman" w:hAnsi="Times New Roman"/>
        </w:rPr>
      </w:pPr>
      <w:r w:rsidRPr="00A571B6">
        <w:rPr>
          <w:rFonts w:ascii="Times New Roman" w:hAnsi="Times New Roman"/>
        </w:rPr>
        <w:t>1.</w:t>
      </w:r>
      <w:r w:rsidRPr="00A571B6">
        <w:rPr>
          <w:rFonts w:ascii="Times New Roman" w:hAnsi="Times New Roman"/>
          <w:sz w:val="14"/>
          <w:szCs w:val="14"/>
        </w:rPr>
        <w:t xml:space="preserve">       </w:t>
      </w:r>
      <w:r w:rsidRPr="00A571B6">
        <w:rPr>
          <w:rFonts w:ascii="Times New Roman" w:hAnsi="Times New Roman"/>
        </w:rPr>
        <w:t>Maintien des mobilités initialement envisagées au premier semestre, en proposant de décaler les différentes étapes avec une publi</w:t>
      </w:r>
      <w:r w:rsidR="005B56C6">
        <w:rPr>
          <w:rFonts w:ascii="Times New Roman" w:hAnsi="Times New Roman"/>
        </w:rPr>
        <w:t>cation des résultats compatible a</w:t>
      </w:r>
      <w:r w:rsidRPr="00A571B6">
        <w:rPr>
          <w:rFonts w:ascii="Times New Roman" w:hAnsi="Times New Roman"/>
        </w:rPr>
        <w:t>vec des prises de postes au 1</w:t>
      </w:r>
      <w:r w:rsidRPr="00A571B6">
        <w:rPr>
          <w:rFonts w:ascii="Times New Roman" w:hAnsi="Times New Roman"/>
          <w:vertAlign w:val="superscript"/>
        </w:rPr>
        <w:t>er</w:t>
      </w:r>
      <w:r w:rsidRPr="00A571B6">
        <w:rPr>
          <w:rFonts w:ascii="Times New Roman" w:hAnsi="Times New Roman"/>
        </w:rPr>
        <w:t xml:space="preserve"> septembre ou au 1</w:t>
      </w:r>
      <w:r w:rsidRPr="00A571B6">
        <w:rPr>
          <w:rFonts w:ascii="Times New Roman" w:hAnsi="Times New Roman"/>
          <w:vertAlign w:val="superscript"/>
        </w:rPr>
        <w:t>er</w:t>
      </w:r>
      <w:r w:rsidRPr="00A571B6">
        <w:rPr>
          <w:rFonts w:ascii="Times New Roman" w:hAnsi="Times New Roman"/>
        </w:rPr>
        <w:t xml:space="preserve"> octobre 2020. Une souplesse sera accordée sur les prises de postes.</w:t>
      </w:r>
    </w:p>
    <w:p w14:paraId="161C7881" w14:textId="11074EFD" w:rsidR="00291282" w:rsidRPr="00A571B6" w:rsidRDefault="00291282" w:rsidP="00A571B6">
      <w:pPr>
        <w:pStyle w:val="Paragraphedeliste"/>
        <w:ind w:hanging="360"/>
        <w:jc w:val="both"/>
        <w:rPr>
          <w:rFonts w:ascii="Times New Roman" w:hAnsi="Times New Roman"/>
        </w:rPr>
      </w:pPr>
      <w:r w:rsidRPr="00A571B6">
        <w:rPr>
          <w:rFonts w:ascii="Times New Roman" w:hAnsi="Times New Roman"/>
        </w:rPr>
        <w:t>2.</w:t>
      </w:r>
      <w:r w:rsidRPr="00A571B6">
        <w:rPr>
          <w:rFonts w:ascii="Times New Roman" w:hAnsi="Times New Roman"/>
          <w:sz w:val="14"/>
          <w:szCs w:val="14"/>
        </w:rPr>
        <w:t xml:space="preserve">       </w:t>
      </w:r>
      <w:r w:rsidRPr="00A571B6">
        <w:rPr>
          <w:rFonts w:ascii="Times New Roman" w:hAnsi="Times New Roman"/>
        </w:rPr>
        <w:t>Etude au cas par cas des périodes de mobilité par corps : les mobilités de la filière technique, (</w:t>
      </w:r>
      <w:r w:rsidRPr="00A571B6">
        <w:rPr>
          <w:rFonts w:ascii="Times New Roman" w:hAnsi="Times New Roman"/>
          <w:i/>
          <w:iCs/>
        </w:rPr>
        <w:t>adjoints techniques, techniciens, directeurs techniques</w:t>
      </w:r>
      <w:r w:rsidRPr="00A571B6">
        <w:rPr>
          <w:rFonts w:ascii="Times New Roman" w:hAnsi="Times New Roman"/>
        </w:rPr>
        <w:t xml:space="preserve">) et celles des </w:t>
      </w:r>
      <w:r w:rsidRPr="00A571B6">
        <w:rPr>
          <w:rFonts w:ascii="Times New Roman" w:hAnsi="Times New Roman"/>
          <w:i/>
          <w:iCs/>
        </w:rPr>
        <w:t xml:space="preserve">officiers </w:t>
      </w:r>
      <w:r w:rsidRPr="00A571B6">
        <w:rPr>
          <w:rFonts w:ascii="Times New Roman" w:hAnsi="Times New Roman"/>
        </w:rPr>
        <w:t>nécessiteront seulement quelques ajustements de calendrier, les procédures de mobilité ayant été engagées avant le 16 mars. Pour les corps de directeur des servic</w:t>
      </w:r>
      <w:r w:rsidR="005B56C6">
        <w:rPr>
          <w:rFonts w:ascii="Times New Roman" w:hAnsi="Times New Roman"/>
        </w:rPr>
        <w:t xml:space="preserve">es pénitentiaires, de directeur </w:t>
      </w:r>
      <w:r w:rsidRPr="00A571B6">
        <w:rPr>
          <w:rFonts w:ascii="Times New Roman" w:hAnsi="Times New Roman"/>
        </w:rPr>
        <w:t xml:space="preserve">des services pénitentiaires d’insertion et de probation, les périodes de dépôt et de sélection des candidatures ont été revues. Pour les conseillers  pénitentiaires d’insertion et de probation et le corps d’encadrement et d’application (y compris spécialiste), les calendriers doivent être entièrement revus et </w:t>
      </w:r>
      <w:r w:rsidR="005B56C6">
        <w:rPr>
          <w:rFonts w:ascii="Times New Roman" w:hAnsi="Times New Roman"/>
        </w:rPr>
        <w:t xml:space="preserve">concertés </w:t>
      </w:r>
      <w:r w:rsidRPr="00A571B6">
        <w:rPr>
          <w:rFonts w:ascii="Times New Roman" w:hAnsi="Times New Roman"/>
        </w:rPr>
        <w:t xml:space="preserve">avec les organisations syndicales. </w:t>
      </w:r>
    </w:p>
    <w:p w14:paraId="71F1F628" w14:textId="606DE91E" w:rsidR="00291282" w:rsidRPr="00A571B6" w:rsidRDefault="00291282" w:rsidP="00A571B6">
      <w:pPr>
        <w:pStyle w:val="Paragraphedeliste"/>
        <w:ind w:hanging="360"/>
        <w:jc w:val="both"/>
        <w:rPr>
          <w:rFonts w:ascii="Times New Roman" w:hAnsi="Times New Roman"/>
        </w:rPr>
      </w:pPr>
      <w:r w:rsidRPr="00A571B6">
        <w:rPr>
          <w:rFonts w:ascii="Times New Roman" w:hAnsi="Times New Roman"/>
        </w:rPr>
        <w:t>3.</w:t>
      </w:r>
      <w:r w:rsidRPr="00A571B6">
        <w:rPr>
          <w:rFonts w:ascii="Times New Roman" w:hAnsi="Times New Roman"/>
          <w:sz w:val="14"/>
          <w:szCs w:val="14"/>
        </w:rPr>
        <w:t xml:space="preserve">       </w:t>
      </w:r>
      <w:r w:rsidRPr="00A571B6">
        <w:rPr>
          <w:rFonts w:ascii="Times New Roman" w:hAnsi="Times New Roman"/>
        </w:rPr>
        <w:t>Maintien des dates de publication des résultats compatible</w:t>
      </w:r>
      <w:r w:rsidR="005B56C6">
        <w:rPr>
          <w:rFonts w:ascii="Times New Roman" w:hAnsi="Times New Roman"/>
        </w:rPr>
        <w:t>s</w:t>
      </w:r>
      <w:r w:rsidRPr="00A571B6">
        <w:rPr>
          <w:rFonts w:ascii="Times New Roman" w:hAnsi="Times New Roman"/>
        </w:rPr>
        <w:t xml:space="preserve"> avec les sorties d’écoles (affectations à l’issue de la formation initiale).</w:t>
      </w:r>
    </w:p>
    <w:p w14:paraId="4BF097EF" w14:textId="1B4F7501" w:rsidR="00D9205C" w:rsidRDefault="00D9205C" w:rsidP="00BA148F">
      <w:pPr>
        <w:spacing w:after="0" w:line="288" w:lineRule="auto"/>
        <w:jc w:val="both"/>
        <w:rPr>
          <w:rFonts w:ascii="Times New Roman" w:hAnsi="Times New Roman"/>
          <w:b/>
          <w:u w:val="single"/>
        </w:rPr>
      </w:pPr>
      <w:r>
        <w:rPr>
          <w:rFonts w:ascii="Times New Roman" w:hAnsi="Times New Roman"/>
          <w:b/>
          <w:u w:val="single"/>
        </w:rPr>
        <w:t>Mobilité des corps spécifiques de la PJJ</w:t>
      </w:r>
    </w:p>
    <w:p w14:paraId="6801776D" w14:textId="77777777" w:rsidR="00D9205C" w:rsidRDefault="00D9205C" w:rsidP="00BA148F">
      <w:pPr>
        <w:spacing w:after="0" w:line="288" w:lineRule="auto"/>
        <w:jc w:val="both"/>
        <w:rPr>
          <w:rFonts w:ascii="Times New Roman" w:hAnsi="Times New Roman"/>
          <w:b/>
          <w:u w:val="single"/>
        </w:rPr>
      </w:pPr>
    </w:p>
    <w:p w14:paraId="18EEB6C1" w14:textId="7BE2A819" w:rsidR="00D9205C" w:rsidRPr="0050091B" w:rsidRDefault="00D9205C" w:rsidP="00D9205C">
      <w:pPr>
        <w:spacing w:after="120"/>
        <w:jc w:val="both"/>
        <w:rPr>
          <w:rFonts w:ascii="Times New Roman" w:hAnsi="Times New Roman"/>
          <w:iCs/>
        </w:rPr>
      </w:pPr>
      <w:r w:rsidRPr="0050091B">
        <w:rPr>
          <w:rFonts w:ascii="Times New Roman" w:hAnsi="Times New Roman"/>
          <w:iCs/>
        </w:rPr>
        <w:t>La date de fermeture du portail Harmonie, initialement prévue le 2 avril, a été repoussée dans un premier temps au 8 mai. Suite à l’annonce du report du confinement jusqu’au 11 mai, un travail approfondi sur les mobilités est actuellement en cours, afin de mesurer l’impact d’un report de toute ou partie de la campagne de mobilité en tenant compte de l’état des vœux exprimés, de l’état d’avancement des dossiers, de la possibilité pour les agents d’effectuer des vœux dans les meilleures conditions possibles</w:t>
      </w:r>
      <w:r w:rsidR="005B56C6">
        <w:rPr>
          <w:rFonts w:ascii="Times New Roman" w:hAnsi="Times New Roman"/>
          <w:iCs/>
        </w:rPr>
        <w:t xml:space="preserve"> à la sortie du confinement et </w:t>
      </w:r>
      <w:r w:rsidRPr="0050091B">
        <w:rPr>
          <w:rFonts w:ascii="Times New Roman" w:hAnsi="Times New Roman"/>
          <w:iCs/>
        </w:rPr>
        <w:t>de poursuivre la constitution de leurs dossiers, et de la capacité des services RH de finaliser</w:t>
      </w:r>
      <w:r w:rsidR="0050091B">
        <w:rPr>
          <w:rFonts w:ascii="Times New Roman" w:hAnsi="Times New Roman"/>
          <w:iCs/>
        </w:rPr>
        <w:t xml:space="preserve"> l’instruction de ces dossiers.</w:t>
      </w:r>
    </w:p>
    <w:p w14:paraId="52486A20" w14:textId="77777777" w:rsidR="00D9205C" w:rsidRDefault="00D9205C" w:rsidP="00BA148F">
      <w:pPr>
        <w:spacing w:after="0" w:line="288" w:lineRule="auto"/>
        <w:jc w:val="both"/>
        <w:rPr>
          <w:rFonts w:ascii="Times New Roman" w:hAnsi="Times New Roman"/>
          <w:b/>
          <w:u w:val="single"/>
        </w:rPr>
      </w:pPr>
    </w:p>
    <w:p w14:paraId="08BA3DD7" w14:textId="77777777" w:rsidR="006769E0" w:rsidRDefault="006769E0" w:rsidP="00BA148F">
      <w:pPr>
        <w:spacing w:after="0" w:line="288" w:lineRule="auto"/>
        <w:jc w:val="both"/>
        <w:rPr>
          <w:rFonts w:ascii="Times New Roman" w:hAnsi="Times New Roman"/>
          <w:b/>
          <w:u w:val="single"/>
        </w:rPr>
      </w:pPr>
    </w:p>
    <w:p w14:paraId="0B909B09" w14:textId="00DF11CB" w:rsidR="00693E83" w:rsidRPr="00DD26DE" w:rsidRDefault="006769E0" w:rsidP="00BA148F">
      <w:pPr>
        <w:spacing w:after="0" w:line="288" w:lineRule="auto"/>
        <w:jc w:val="both"/>
        <w:rPr>
          <w:rFonts w:ascii="Times New Roman" w:hAnsi="Times New Roman"/>
          <w:b/>
          <w:u w:val="single"/>
        </w:rPr>
      </w:pPr>
      <w:r>
        <w:rPr>
          <w:rFonts w:ascii="Times New Roman" w:hAnsi="Times New Roman"/>
          <w:b/>
          <w:u w:val="single"/>
        </w:rPr>
        <w:lastRenderedPageBreak/>
        <w:t>EVALUATION</w:t>
      </w:r>
    </w:p>
    <w:p w14:paraId="459863C3" w14:textId="77777777" w:rsidR="00F0771C" w:rsidRPr="00291282" w:rsidRDefault="00F0771C" w:rsidP="00BA148F">
      <w:pPr>
        <w:autoSpaceDE w:val="0"/>
        <w:autoSpaceDN w:val="0"/>
        <w:adjustRightInd w:val="0"/>
        <w:spacing w:after="0" w:line="288" w:lineRule="auto"/>
        <w:jc w:val="both"/>
        <w:rPr>
          <w:rFonts w:ascii="Times New Roman" w:hAnsi="Times New Roman"/>
          <w:bCs/>
          <w:u w:val="single"/>
          <w:lang w:eastAsia="fr-FR"/>
        </w:rPr>
      </w:pPr>
    </w:p>
    <w:p w14:paraId="522C6807" w14:textId="5A1C83C9" w:rsidR="00291282" w:rsidRPr="006769E0" w:rsidRDefault="00291282" w:rsidP="00BA148F">
      <w:pPr>
        <w:autoSpaceDE w:val="0"/>
        <w:autoSpaceDN w:val="0"/>
        <w:adjustRightInd w:val="0"/>
        <w:spacing w:after="0" w:line="288" w:lineRule="auto"/>
        <w:jc w:val="both"/>
        <w:rPr>
          <w:rFonts w:ascii="Times New Roman" w:hAnsi="Times New Roman"/>
          <w:b/>
          <w:bCs/>
          <w:lang w:eastAsia="fr-FR"/>
        </w:rPr>
      </w:pPr>
      <w:r w:rsidRPr="006769E0">
        <w:rPr>
          <w:rFonts w:ascii="Times New Roman" w:hAnsi="Times New Roman"/>
          <w:b/>
          <w:bCs/>
          <w:u w:val="single"/>
          <w:lang w:eastAsia="fr-FR"/>
        </w:rPr>
        <w:t xml:space="preserve">Pour les corps </w:t>
      </w:r>
      <w:r w:rsidR="006769E0" w:rsidRPr="006769E0">
        <w:rPr>
          <w:rFonts w:ascii="Times New Roman" w:hAnsi="Times New Roman"/>
          <w:b/>
          <w:bCs/>
          <w:u w:val="single"/>
          <w:lang w:eastAsia="fr-FR"/>
        </w:rPr>
        <w:t>à statut interministériel</w:t>
      </w:r>
    </w:p>
    <w:p w14:paraId="5F1F1725" w14:textId="77777777" w:rsidR="00291282" w:rsidRDefault="00291282" w:rsidP="00BA148F">
      <w:pPr>
        <w:autoSpaceDE w:val="0"/>
        <w:autoSpaceDN w:val="0"/>
        <w:adjustRightInd w:val="0"/>
        <w:spacing w:after="0" w:line="288" w:lineRule="auto"/>
        <w:jc w:val="both"/>
        <w:rPr>
          <w:rFonts w:ascii="Times New Roman" w:hAnsi="Times New Roman"/>
          <w:bCs/>
          <w:lang w:eastAsia="fr-FR"/>
        </w:rPr>
      </w:pPr>
    </w:p>
    <w:p w14:paraId="0238123A" w14:textId="5E840F38" w:rsidR="00DD26DE" w:rsidRDefault="00DD26DE" w:rsidP="00BA148F">
      <w:pPr>
        <w:autoSpaceDE w:val="0"/>
        <w:autoSpaceDN w:val="0"/>
        <w:adjustRightInd w:val="0"/>
        <w:spacing w:after="0" w:line="288" w:lineRule="auto"/>
        <w:jc w:val="both"/>
        <w:rPr>
          <w:rFonts w:ascii="Times New Roman" w:hAnsi="Times New Roman"/>
          <w:lang w:eastAsia="fr-FR"/>
        </w:rPr>
      </w:pPr>
      <w:r>
        <w:rPr>
          <w:rFonts w:ascii="Times New Roman" w:hAnsi="Times New Roman"/>
          <w:bCs/>
          <w:lang w:eastAsia="fr-FR"/>
        </w:rPr>
        <w:t>L</w:t>
      </w:r>
      <w:r w:rsidRPr="00DD26DE">
        <w:rPr>
          <w:rFonts w:ascii="Times New Roman" w:hAnsi="Times New Roman"/>
          <w:bCs/>
          <w:lang w:eastAsia="fr-FR"/>
        </w:rPr>
        <w:t xml:space="preserve">a </w:t>
      </w:r>
      <w:r w:rsidRPr="0092152F">
        <w:rPr>
          <w:rFonts w:ascii="Times New Roman" w:hAnsi="Times New Roman"/>
          <w:b/>
          <w:bCs/>
          <w:lang w:eastAsia="fr-FR"/>
        </w:rPr>
        <w:t xml:space="preserve">campagne </w:t>
      </w:r>
      <w:r w:rsidRPr="00DD26DE">
        <w:rPr>
          <w:rFonts w:ascii="Times New Roman" w:hAnsi="Times New Roman"/>
          <w:lang w:eastAsia="fr-FR"/>
        </w:rPr>
        <w:t>d’appréciation de la valeur professionnelle des agents des corps à statut interministériel du ministère de la justice et de la grande chancellerie de la Légion d’honneur et des agents contractuels du ministère de la justice au titre de l’année 2019</w:t>
      </w:r>
      <w:r>
        <w:rPr>
          <w:rFonts w:ascii="Times New Roman" w:hAnsi="Times New Roman"/>
          <w:lang w:eastAsia="fr-FR"/>
        </w:rPr>
        <w:t xml:space="preserve"> a été </w:t>
      </w:r>
      <w:r w:rsidRPr="0092152F">
        <w:rPr>
          <w:rFonts w:ascii="Times New Roman" w:hAnsi="Times New Roman"/>
          <w:b/>
          <w:lang w:eastAsia="fr-FR"/>
        </w:rPr>
        <w:t>maintenue</w:t>
      </w:r>
      <w:r>
        <w:rPr>
          <w:rFonts w:ascii="Times New Roman" w:hAnsi="Times New Roman"/>
          <w:lang w:eastAsia="fr-FR"/>
        </w:rPr>
        <w:t xml:space="preserve">, mais depuis l’annonce du confinement le </w:t>
      </w:r>
      <w:r w:rsidRPr="0092152F">
        <w:rPr>
          <w:rFonts w:ascii="Times New Roman" w:hAnsi="Times New Roman"/>
          <w:b/>
          <w:lang w:eastAsia="fr-FR"/>
        </w:rPr>
        <w:t>calendrier et les modalité</w:t>
      </w:r>
      <w:r w:rsidR="004864B7">
        <w:rPr>
          <w:rFonts w:ascii="Times New Roman" w:hAnsi="Times New Roman"/>
          <w:b/>
          <w:lang w:eastAsia="fr-FR"/>
        </w:rPr>
        <w:t>s de déroulement ont été adaptés</w:t>
      </w:r>
      <w:r>
        <w:rPr>
          <w:rFonts w:ascii="Times New Roman" w:hAnsi="Times New Roman"/>
          <w:lang w:eastAsia="fr-FR"/>
        </w:rPr>
        <w:t>.</w:t>
      </w:r>
    </w:p>
    <w:p w14:paraId="3C1FDB24" w14:textId="77777777" w:rsidR="00F0771C" w:rsidRDefault="00F0771C" w:rsidP="00BA148F">
      <w:pPr>
        <w:autoSpaceDE w:val="0"/>
        <w:autoSpaceDN w:val="0"/>
        <w:adjustRightInd w:val="0"/>
        <w:spacing w:after="0" w:line="288" w:lineRule="auto"/>
        <w:jc w:val="both"/>
        <w:rPr>
          <w:rFonts w:ascii="Times New Roman" w:hAnsi="Times New Roman"/>
          <w:lang w:eastAsia="fr-FR"/>
        </w:rPr>
      </w:pPr>
    </w:p>
    <w:p w14:paraId="2D26C408" w14:textId="77777777" w:rsidR="0092152F" w:rsidRPr="00DD26DE" w:rsidRDefault="00DD26DE" w:rsidP="00BA148F">
      <w:pPr>
        <w:autoSpaceDE w:val="0"/>
        <w:autoSpaceDN w:val="0"/>
        <w:adjustRightInd w:val="0"/>
        <w:spacing w:after="0" w:line="288" w:lineRule="auto"/>
        <w:jc w:val="both"/>
        <w:rPr>
          <w:rFonts w:ascii="Times New Roman" w:hAnsi="Times New Roman"/>
          <w:lang w:eastAsia="fr-FR"/>
        </w:rPr>
      </w:pPr>
      <w:r w:rsidRPr="00DD26DE">
        <w:rPr>
          <w:rFonts w:ascii="Times New Roman" w:hAnsi="Times New Roman"/>
          <w:lang w:eastAsia="fr-FR"/>
        </w:rPr>
        <w:t>La réalisation des entretiens pour l’ensemble des agents au titre de l</w:t>
      </w:r>
      <w:r w:rsidR="0092152F">
        <w:rPr>
          <w:rFonts w:ascii="Times New Roman" w:hAnsi="Times New Roman"/>
          <w:lang w:eastAsia="fr-FR"/>
        </w:rPr>
        <w:t>’année 2019 demeure obligatoire.</w:t>
      </w:r>
      <w:r w:rsidR="00F0771C">
        <w:rPr>
          <w:rFonts w:ascii="Times New Roman" w:hAnsi="Times New Roman"/>
          <w:lang w:eastAsia="fr-FR"/>
        </w:rPr>
        <w:t xml:space="preserve"> Da</w:t>
      </w:r>
      <w:r w:rsidR="0092152F" w:rsidRPr="00DD26DE">
        <w:rPr>
          <w:rFonts w:ascii="Times New Roman" w:hAnsi="Times New Roman"/>
          <w:lang w:eastAsia="fr-FR"/>
        </w:rPr>
        <w:t xml:space="preserve">ns la mesure du possible, les </w:t>
      </w:r>
      <w:r w:rsidR="0092152F" w:rsidRPr="007B07B2">
        <w:rPr>
          <w:rFonts w:ascii="Times New Roman" w:hAnsi="Times New Roman"/>
          <w:b/>
          <w:lang w:eastAsia="fr-FR"/>
        </w:rPr>
        <w:t>entretiens professionnels</w:t>
      </w:r>
      <w:r w:rsidR="0092152F" w:rsidRPr="00DD26DE">
        <w:rPr>
          <w:rFonts w:ascii="Times New Roman" w:hAnsi="Times New Roman"/>
          <w:lang w:eastAsia="fr-FR"/>
        </w:rPr>
        <w:t xml:space="preserve"> qui n’ont pas été réalisés en présentiel avant la période de confinement, peuvent se dérouler sous réserve de l’accord express et écrit de l’agent (confirmation par mail à son supérieur hiérarchique) par </w:t>
      </w:r>
      <w:r w:rsidR="0092152F" w:rsidRPr="007B07B2">
        <w:rPr>
          <w:rFonts w:ascii="Times New Roman" w:hAnsi="Times New Roman"/>
          <w:b/>
          <w:lang w:eastAsia="fr-FR"/>
        </w:rPr>
        <w:t>téléphone ou visioconférence</w:t>
      </w:r>
      <w:r w:rsidR="0092152F" w:rsidRPr="00DD26DE">
        <w:rPr>
          <w:rFonts w:ascii="Times New Roman" w:hAnsi="Times New Roman"/>
          <w:lang w:eastAsia="fr-FR"/>
        </w:rPr>
        <w:t>. Les entretiens qui n’ont pas été réalisés avant ou pendant la période de confinement, devront l’êt</w:t>
      </w:r>
      <w:r w:rsidR="0092152F">
        <w:rPr>
          <w:rFonts w:ascii="Times New Roman" w:hAnsi="Times New Roman"/>
          <w:lang w:eastAsia="fr-FR"/>
        </w:rPr>
        <w:t>re à l’issue de cette dernière.</w:t>
      </w:r>
      <w:r w:rsidR="000D09FD">
        <w:rPr>
          <w:rFonts w:ascii="Times New Roman" w:hAnsi="Times New Roman"/>
          <w:lang w:eastAsia="fr-FR"/>
        </w:rPr>
        <w:t xml:space="preserve"> Ces modalités ont été prévues </w:t>
      </w:r>
      <w:r w:rsidR="007B07B2">
        <w:rPr>
          <w:rFonts w:ascii="Times New Roman" w:hAnsi="Times New Roman"/>
          <w:lang w:eastAsia="fr-FR"/>
        </w:rPr>
        <w:t>par</w:t>
      </w:r>
      <w:r w:rsidR="000D09FD">
        <w:rPr>
          <w:rFonts w:ascii="Times New Roman" w:hAnsi="Times New Roman"/>
          <w:lang w:eastAsia="fr-FR"/>
        </w:rPr>
        <w:t xml:space="preserve"> une note en date du 7 avril 2020.</w:t>
      </w:r>
    </w:p>
    <w:p w14:paraId="433B2A1E" w14:textId="77777777" w:rsidR="00A55203" w:rsidRDefault="00234655" w:rsidP="00BA148F">
      <w:pPr>
        <w:autoSpaceDE w:val="0"/>
        <w:autoSpaceDN w:val="0"/>
        <w:adjustRightInd w:val="0"/>
        <w:spacing w:after="0" w:line="288" w:lineRule="auto"/>
        <w:jc w:val="both"/>
        <w:rPr>
          <w:rFonts w:ascii="Times New Roman" w:hAnsi="Times New Roman"/>
          <w:lang w:eastAsia="fr-FR"/>
        </w:rPr>
      </w:pPr>
      <w:r>
        <w:rPr>
          <w:rFonts w:ascii="Times New Roman" w:hAnsi="Times New Roman"/>
          <w:lang w:eastAsia="fr-FR"/>
        </w:rPr>
        <w:t>L</w:t>
      </w:r>
      <w:r w:rsidR="00DD26DE">
        <w:rPr>
          <w:rFonts w:ascii="Times New Roman" w:hAnsi="Times New Roman"/>
          <w:lang w:eastAsia="fr-FR"/>
        </w:rPr>
        <w:t>a</w:t>
      </w:r>
      <w:r w:rsidR="00DD26DE" w:rsidRPr="00DD26DE">
        <w:rPr>
          <w:rFonts w:ascii="Times New Roman" w:hAnsi="Times New Roman"/>
          <w:lang w:eastAsia="fr-FR"/>
        </w:rPr>
        <w:t xml:space="preserve"> </w:t>
      </w:r>
      <w:r w:rsidR="00DD26DE" w:rsidRPr="001D4879">
        <w:rPr>
          <w:rFonts w:ascii="Times New Roman" w:hAnsi="Times New Roman"/>
          <w:b/>
          <w:bCs/>
          <w:lang w:eastAsia="fr-FR"/>
        </w:rPr>
        <w:t>date de fin de</w:t>
      </w:r>
      <w:r w:rsidR="00A55203" w:rsidRPr="001D4879">
        <w:rPr>
          <w:rFonts w:ascii="Times New Roman" w:hAnsi="Times New Roman"/>
          <w:b/>
          <w:bCs/>
          <w:lang w:eastAsia="fr-FR"/>
        </w:rPr>
        <w:t xml:space="preserve"> campagne</w:t>
      </w:r>
      <w:r w:rsidR="00A55203">
        <w:rPr>
          <w:rFonts w:ascii="Times New Roman" w:hAnsi="Times New Roman"/>
          <w:bCs/>
          <w:lang w:eastAsia="fr-FR"/>
        </w:rPr>
        <w:t xml:space="preserve"> initialement prévue au 31 mars 2020 </w:t>
      </w:r>
      <w:r w:rsidR="00DD26DE" w:rsidRPr="00DD26DE">
        <w:rPr>
          <w:rFonts w:ascii="Times New Roman" w:hAnsi="Times New Roman"/>
          <w:lang w:eastAsia="fr-FR"/>
        </w:rPr>
        <w:t xml:space="preserve">a </w:t>
      </w:r>
      <w:r w:rsidR="00DD26DE">
        <w:rPr>
          <w:rFonts w:ascii="Times New Roman" w:hAnsi="Times New Roman"/>
          <w:lang w:eastAsia="fr-FR"/>
        </w:rPr>
        <w:t xml:space="preserve">dans un premier temps </w:t>
      </w:r>
      <w:r w:rsidR="00DD26DE" w:rsidRPr="00DD26DE">
        <w:rPr>
          <w:rFonts w:ascii="Times New Roman" w:hAnsi="Times New Roman"/>
          <w:lang w:eastAsia="fr-FR"/>
        </w:rPr>
        <w:t xml:space="preserve">été </w:t>
      </w:r>
      <w:r w:rsidR="00DD26DE" w:rsidRPr="00DD26DE">
        <w:rPr>
          <w:rFonts w:ascii="Times New Roman" w:hAnsi="Times New Roman"/>
          <w:bCs/>
          <w:lang w:eastAsia="fr-FR"/>
        </w:rPr>
        <w:t>reportée au 30 avril 2020</w:t>
      </w:r>
      <w:r w:rsidR="00DD26DE">
        <w:rPr>
          <w:rFonts w:ascii="Times New Roman" w:hAnsi="Times New Roman"/>
          <w:bCs/>
          <w:lang w:eastAsia="fr-FR"/>
        </w:rPr>
        <w:t xml:space="preserve"> (note du 18 mars 2020), puis dans un second temps au </w:t>
      </w:r>
      <w:r w:rsidR="00DD26DE" w:rsidRPr="001D4879">
        <w:rPr>
          <w:rFonts w:ascii="Times New Roman" w:hAnsi="Times New Roman"/>
          <w:b/>
          <w:bCs/>
          <w:lang w:eastAsia="fr-FR"/>
        </w:rPr>
        <w:t>31 mai 2021</w:t>
      </w:r>
      <w:r w:rsidR="00DD26DE">
        <w:rPr>
          <w:rFonts w:ascii="Times New Roman" w:hAnsi="Times New Roman"/>
          <w:bCs/>
          <w:lang w:eastAsia="fr-FR"/>
        </w:rPr>
        <w:t xml:space="preserve"> (note du</w:t>
      </w:r>
      <w:r w:rsidR="00326E58">
        <w:rPr>
          <w:rFonts w:ascii="Times New Roman" w:hAnsi="Times New Roman"/>
          <w:bCs/>
          <w:lang w:eastAsia="fr-FR"/>
        </w:rPr>
        <w:t xml:space="preserve"> </w:t>
      </w:r>
      <w:r w:rsidR="00DD26DE">
        <w:rPr>
          <w:rFonts w:ascii="Times New Roman" w:hAnsi="Times New Roman"/>
          <w:bCs/>
          <w:lang w:eastAsia="fr-FR"/>
        </w:rPr>
        <w:t>21 avril 2020)</w:t>
      </w:r>
      <w:r w:rsidR="00DD26DE" w:rsidRPr="00DD26DE">
        <w:rPr>
          <w:rFonts w:ascii="Times New Roman" w:hAnsi="Times New Roman"/>
          <w:lang w:eastAsia="fr-FR"/>
        </w:rPr>
        <w:t>.</w:t>
      </w:r>
    </w:p>
    <w:p w14:paraId="3ACFF185" w14:textId="77777777" w:rsidR="00BA148F" w:rsidRDefault="00BA148F" w:rsidP="00BA148F">
      <w:pPr>
        <w:autoSpaceDE w:val="0"/>
        <w:autoSpaceDN w:val="0"/>
        <w:adjustRightInd w:val="0"/>
        <w:spacing w:after="0" w:line="288" w:lineRule="auto"/>
        <w:jc w:val="both"/>
        <w:rPr>
          <w:rFonts w:ascii="Times New Roman" w:hAnsi="Times New Roman"/>
          <w:lang w:eastAsia="fr-FR"/>
        </w:rPr>
      </w:pPr>
    </w:p>
    <w:p w14:paraId="4FCB981D" w14:textId="77777777" w:rsidR="00C175DC" w:rsidRDefault="00DD26DE" w:rsidP="00BA148F">
      <w:pPr>
        <w:autoSpaceDE w:val="0"/>
        <w:autoSpaceDN w:val="0"/>
        <w:adjustRightInd w:val="0"/>
        <w:spacing w:after="0" w:line="288" w:lineRule="auto"/>
        <w:jc w:val="both"/>
        <w:rPr>
          <w:rFonts w:ascii="Times New Roman" w:hAnsi="Times New Roman"/>
          <w:lang w:eastAsia="fr-FR"/>
        </w:rPr>
      </w:pPr>
      <w:r w:rsidRPr="00DD26DE">
        <w:rPr>
          <w:rFonts w:ascii="Times New Roman" w:hAnsi="Times New Roman"/>
          <w:lang w:eastAsia="fr-FR"/>
        </w:rPr>
        <w:t xml:space="preserve">L’application ESTEVE, outil de dématérialisation du compte rendu d’entretien professionnel est accessible aux agents et supérieurs hiérarchiques </w:t>
      </w:r>
      <w:r w:rsidR="00A55203">
        <w:rPr>
          <w:rFonts w:ascii="Times New Roman" w:hAnsi="Times New Roman"/>
          <w:lang w:eastAsia="fr-FR"/>
        </w:rPr>
        <w:t>(</w:t>
      </w:r>
      <w:r w:rsidRPr="00DD26DE">
        <w:rPr>
          <w:rFonts w:ascii="Times New Roman" w:hAnsi="Times New Roman"/>
          <w:lang w:eastAsia="fr-FR"/>
        </w:rPr>
        <w:t>qui ont</w:t>
      </w:r>
      <w:r w:rsidR="00A55203">
        <w:rPr>
          <w:rFonts w:ascii="Times New Roman" w:hAnsi="Times New Roman"/>
          <w:lang w:eastAsia="fr-FR"/>
        </w:rPr>
        <w:t xml:space="preserve"> accès au réseau du ministère)</w:t>
      </w:r>
      <w:r w:rsidRPr="00DD26DE">
        <w:rPr>
          <w:rFonts w:ascii="Times New Roman" w:hAnsi="Times New Roman"/>
          <w:lang w:eastAsia="fr-FR"/>
        </w:rPr>
        <w:t xml:space="preserve">, jusqu’au </w:t>
      </w:r>
      <w:r w:rsidR="00A55203">
        <w:rPr>
          <w:rFonts w:ascii="Times New Roman" w:hAnsi="Times New Roman"/>
          <w:lang w:eastAsia="fr-FR"/>
        </w:rPr>
        <w:t xml:space="preserve">            31 mai</w:t>
      </w:r>
      <w:r w:rsidRPr="00DD26DE">
        <w:rPr>
          <w:rFonts w:ascii="Times New Roman" w:hAnsi="Times New Roman"/>
          <w:lang w:eastAsia="fr-FR"/>
        </w:rPr>
        <w:t xml:space="preserve"> 2020.</w:t>
      </w:r>
    </w:p>
    <w:p w14:paraId="56714BF0" w14:textId="77777777" w:rsidR="00BA148F" w:rsidRPr="006769E0" w:rsidRDefault="00BA148F" w:rsidP="00BA148F">
      <w:pPr>
        <w:autoSpaceDE w:val="0"/>
        <w:autoSpaceDN w:val="0"/>
        <w:adjustRightInd w:val="0"/>
        <w:spacing w:after="0" w:line="288" w:lineRule="auto"/>
        <w:jc w:val="both"/>
        <w:rPr>
          <w:rFonts w:ascii="Times New Roman" w:hAnsi="Times New Roman"/>
          <w:highlight w:val="yellow"/>
          <w:lang w:eastAsia="fr-FR"/>
        </w:rPr>
      </w:pPr>
    </w:p>
    <w:p w14:paraId="5C15882B" w14:textId="014DA467" w:rsidR="00BB0709" w:rsidRPr="006769E0" w:rsidRDefault="00291282" w:rsidP="00BA148F">
      <w:pPr>
        <w:autoSpaceDE w:val="0"/>
        <w:autoSpaceDN w:val="0"/>
        <w:adjustRightInd w:val="0"/>
        <w:spacing w:after="0" w:line="288" w:lineRule="auto"/>
        <w:jc w:val="both"/>
        <w:rPr>
          <w:rFonts w:ascii="Times New Roman" w:hAnsi="Times New Roman"/>
          <w:b/>
          <w:lang w:eastAsia="fr-FR"/>
        </w:rPr>
      </w:pPr>
      <w:r w:rsidRPr="006769E0">
        <w:rPr>
          <w:rFonts w:ascii="Times New Roman" w:hAnsi="Times New Roman"/>
          <w:b/>
          <w:u w:val="single"/>
          <w:lang w:eastAsia="fr-FR"/>
        </w:rPr>
        <w:t xml:space="preserve">Pour la </w:t>
      </w:r>
      <w:r w:rsidR="00B17003" w:rsidRPr="006769E0">
        <w:rPr>
          <w:rFonts w:ascii="Times New Roman" w:hAnsi="Times New Roman"/>
          <w:b/>
          <w:u w:val="single"/>
          <w:lang w:eastAsia="fr-FR"/>
        </w:rPr>
        <w:t>DAP</w:t>
      </w:r>
      <w:r w:rsidR="00BB0709" w:rsidRPr="006769E0">
        <w:rPr>
          <w:rFonts w:ascii="Times New Roman" w:hAnsi="Times New Roman"/>
          <w:b/>
          <w:u w:val="single"/>
          <w:lang w:eastAsia="fr-FR"/>
        </w:rPr>
        <w:t>, la DSJ et la PJJ</w:t>
      </w:r>
    </w:p>
    <w:p w14:paraId="1AA8BF37" w14:textId="77777777" w:rsidR="006769E0" w:rsidRPr="006769E0" w:rsidRDefault="006769E0" w:rsidP="00BA148F">
      <w:pPr>
        <w:autoSpaceDE w:val="0"/>
        <w:autoSpaceDN w:val="0"/>
        <w:adjustRightInd w:val="0"/>
        <w:spacing w:after="0" w:line="288" w:lineRule="auto"/>
        <w:jc w:val="both"/>
        <w:rPr>
          <w:rFonts w:ascii="Times New Roman" w:hAnsi="Times New Roman"/>
          <w:b/>
          <w:lang w:eastAsia="fr-FR"/>
        </w:rPr>
      </w:pPr>
    </w:p>
    <w:p w14:paraId="28B4FAB3" w14:textId="36E6032F" w:rsidR="00BB0709" w:rsidRPr="006769E0" w:rsidRDefault="00BB0709" w:rsidP="00BA148F">
      <w:pPr>
        <w:autoSpaceDE w:val="0"/>
        <w:autoSpaceDN w:val="0"/>
        <w:adjustRightInd w:val="0"/>
        <w:spacing w:after="0" w:line="288" w:lineRule="auto"/>
        <w:jc w:val="both"/>
        <w:rPr>
          <w:rFonts w:ascii="Times New Roman" w:hAnsi="Times New Roman"/>
          <w:lang w:eastAsia="fr-FR"/>
        </w:rPr>
      </w:pPr>
      <w:r w:rsidRPr="006769E0">
        <w:rPr>
          <w:rFonts w:ascii="Times New Roman" w:hAnsi="Times New Roman"/>
          <w:lang w:eastAsia="fr-FR"/>
        </w:rPr>
        <w:t>Identique</w:t>
      </w:r>
      <w:r w:rsidR="009448A5">
        <w:rPr>
          <w:rFonts w:ascii="Times New Roman" w:hAnsi="Times New Roman"/>
          <w:lang w:eastAsia="fr-FR"/>
        </w:rPr>
        <w:t>, par principe,</w:t>
      </w:r>
      <w:r w:rsidRPr="006769E0">
        <w:rPr>
          <w:rFonts w:ascii="Times New Roman" w:hAnsi="Times New Roman"/>
          <w:lang w:eastAsia="fr-FR"/>
        </w:rPr>
        <w:t xml:space="preserve"> aux délais concernant les corps interministériels</w:t>
      </w:r>
      <w:r w:rsidR="009448A5">
        <w:rPr>
          <w:rFonts w:ascii="Times New Roman" w:hAnsi="Times New Roman"/>
          <w:lang w:eastAsia="fr-FR"/>
        </w:rPr>
        <w:t>.</w:t>
      </w:r>
    </w:p>
    <w:p w14:paraId="49895E64" w14:textId="77777777" w:rsidR="00291282" w:rsidRPr="00B13C14" w:rsidRDefault="00291282" w:rsidP="00BA148F">
      <w:pPr>
        <w:autoSpaceDE w:val="0"/>
        <w:autoSpaceDN w:val="0"/>
        <w:adjustRightInd w:val="0"/>
        <w:spacing w:after="0" w:line="288" w:lineRule="auto"/>
        <w:jc w:val="both"/>
        <w:rPr>
          <w:lang w:eastAsia="fr-FR"/>
        </w:rPr>
      </w:pPr>
    </w:p>
    <w:p w14:paraId="35F70888" w14:textId="77777777" w:rsidR="00291282" w:rsidRPr="00291282" w:rsidRDefault="00291282" w:rsidP="00BA148F">
      <w:pPr>
        <w:autoSpaceDE w:val="0"/>
        <w:autoSpaceDN w:val="0"/>
        <w:adjustRightInd w:val="0"/>
        <w:spacing w:after="0" w:line="288" w:lineRule="auto"/>
        <w:jc w:val="both"/>
        <w:rPr>
          <w:rFonts w:ascii="Times New Roman" w:hAnsi="Times New Roman"/>
          <w:lang w:eastAsia="fr-FR"/>
        </w:rPr>
      </w:pPr>
    </w:p>
    <w:sectPr w:rsidR="00291282" w:rsidRPr="00291282" w:rsidSect="002813C7">
      <w:footerReference w:type="default" r:id="rId9"/>
      <w:pgSz w:w="11906" w:h="16838"/>
      <w:pgMar w:top="567" w:right="1417" w:bottom="42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CA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CA06F" w16cid:durableId="224C3F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A424" w14:textId="77777777" w:rsidR="00CA2A0A" w:rsidRDefault="00CA2A0A" w:rsidP="00D23E69">
      <w:pPr>
        <w:spacing w:after="0" w:line="240" w:lineRule="auto"/>
      </w:pPr>
      <w:r>
        <w:separator/>
      </w:r>
    </w:p>
  </w:endnote>
  <w:endnote w:type="continuationSeparator" w:id="0">
    <w:p w14:paraId="5C999DA5" w14:textId="77777777" w:rsidR="00CA2A0A" w:rsidRDefault="00CA2A0A" w:rsidP="00D2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071546"/>
      <w:docPartObj>
        <w:docPartGallery w:val="Page Numbers (Bottom of Page)"/>
        <w:docPartUnique/>
      </w:docPartObj>
    </w:sdtPr>
    <w:sdtEndPr>
      <w:rPr>
        <w:rFonts w:ascii="Times New Roman" w:hAnsi="Times New Roman"/>
      </w:rPr>
    </w:sdtEndPr>
    <w:sdtContent>
      <w:p w14:paraId="1CF4CCAB" w14:textId="0408E4D9" w:rsidR="00A571B6" w:rsidRPr="00A571B6" w:rsidRDefault="00A571B6" w:rsidP="00A571B6">
        <w:pPr>
          <w:pStyle w:val="Pieddepage"/>
          <w:jc w:val="right"/>
          <w:rPr>
            <w:rFonts w:ascii="Times New Roman" w:hAnsi="Times New Roman"/>
          </w:rPr>
        </w:pPr>
        <w:r w:rsidRPr="00A571B6">
          <w:rPr>
            <w:rFonts w:ascii="Times New Roman" w:hAnsi="Times New Roman"/>
          </w:rPr>
          <w:fldChar w:fldCharType="begin"/>
        </w:r>
        <w:r w:rsidRPr="00A571B6">
          <w:rPr>
            <w:rFonts w:ascii="Times New Roman" w:hAnsi="Times New Roman"/>
          </w:rPr>
          <w:instrText>PAGE   \* MERGEFORMAT</w:instrText>
        </w:r>
        <w:r w:rsidRPr="00A571B6">
          <w:rPr>
            <w:rFonts w:ascii="Times New Roman" w:hAnsi="Times New Roman"/>
          </w:rPr>
          <w:fldChar w:fldCharType="separate"/>
        </w:r>
        <w:r w:rsidR="006A4528">
          <w:rPr>
            <w:rFonts w:ascii="Times New Roman" w:hAnsi="Times New Roman"/>
            <w:noProof/>
          </w:rPr>
          <w:t>5</w:t>
        </w:r>
        <w:r w:rsidRPr="00A571B6">
          <w:rPr>
            <w:rFonts w:ascii="Times New Roman" w:hAnsi="Times New Roman"/>
          </w:rPr>
          <w:fldChar w:fldCharType="end"/>
        </w:r>
        <w:r w:rsidRPr="00A571B6">
          <w:rPr>
            <w:rFonts w:ascii="Times New Roman" w:hAnsi="Times New Roman"/>
          </w:rPr>
          <w:t>/7</w:t>
        </w:r>
      </w:p>
    </w:sdtContent>
  </w:sdt>
  <w:p w14:paraId="593C7BA1" w14:textId="77777777" w:rsidR="00D23E69" w:rsidRDefault="00D23E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5FB0" w14:textId="77777777" w:rsidR="00CA2A0A" w:rsidRDefault="00CA2A0A" w:rsidP="00D23E69">
      <w:pPr>
        <w:spacing w:after="0" w:line="240" w:lineRule="auto"/>
      </w:pPr>
      <w:r>
        <w:separator/>
      </w:r>
    </w:p>
  </w:footnote>
  <w:footnote w:type="continuationSeparator" w:id="0">
    <w:p w14:paraId="58F0C034" w14:textId="77777777" w:rsidR="00CA2A0A" w:rsidRDefault="00CA2A0A" w:rsidP="00D2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04C"/>
    <w:multiLevelType w:val="hybridMultilevel"/>
    <w:tmpl w:val="252A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E03DA"/>
    <w:multiLevelType w:val="hybridMultilevel"/>
    <w:tmpl w:val="FAD46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C25A87"/>
    <w:multiLevelType w:val="hybridMultilevel"/>
    <w:tmpl w:val="FBE4F0EE"/>
    <w:lvl w:ilvl="0" w:tplc="C3CE360C">
      <w:start w:val="1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02D6B71"/>
    <w:multiLevelType w:val="hybridMultilevel"/>
    <w:tmpl w:val="55FE4226"/>
    <w:lvl w:ilvl="0" w:tplc="C46CF4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8021B"/>
    <w:multiLevelType w:val="hybridMultilevel"/>
    <w:tmpl w:val="C95C8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C07667"/>
    <w:multiLevelType w:val="hybridMultilevel"/>
    <w:tmpl w:val="1AB4DE4C"/>
    <w:lvl w:ilvl="0" w:tplc="C46CF47A">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3DC035D2"/>
    <w:multiLevelType w:val="hybridMultilevel"/>
    <w:tmpl w:val="CBEA58E2"/>
    <w:lvl w:ilvl="0" w:tplc="C46CF4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82196E"/>
    <w:multiLevelType w:val="hybridMultilevel"/>
    <w:tmpl w:val="0D2C94D6"/>
    <w:lvl w:ilvl="0" w:tplc="35C677E6">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8">
    <w:nsid w:val="62DB3F0B"/>
    <w:multiLevelType w:val="hybridMultilevel"/>
    <w:tmpl w:val="78E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0F688E"/>
    <w:multiLevelType w:val="hybridMultilevel"/>
    <w:tmpl w:val="9B0C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034230"/>
    <w:multiLevelType w:val="hybridMultilevel"/>
    <w:tmpl w:val="6646ECA8"/>
    <w:lvl w:ilvl="0" w:tplc="8D683E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0"/>
  </w:num>
  <w:num w:numId="6">
    <w:abstractNumId w:val="6"/>
  </w:num>
  <w:num w:numId="7">
    <w:abstractNumId w:val="1"/>
  </w:num>
  <w:num w:numId="8">
    <w:abstractNumId w:val="3"/>
  </w:num>
  <w:num w:numId="9">
    <w:abstractNumId w:val="5"/>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Tortello">
    <w15:presenceInfo w15:providerId="Windows Live" w15:userId="e216e352f5feb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BE"/>
    <w:rsid w:val="00023EBB"/>
    <w:rsid w:val="00040687"/>
    <w:rsid w:val="000663EB"/>
    <w:rsid w:val="00074030"/>
    <w:rsid w:val="00077944"/>
    <w:rsid w:val="000B5491"/>
    <w:rsid w:val="000D09FD"/>
    <w:rsid w:val="000E2BBF"/>
    <w:rsid w:val="000F2C8D"/>
    <w:rsid w:val="000F6FC5"/>
    <w:rsid w:val="00116660"/>
    <w:rsid w:val="00130C52"/>
    <w:rsid w:val="00140345"/>
    <w:rsid w:val="00140A6B"/>
    <w:rsid w:val="00143AB2"/>
    <w:rsid w:val="00150BEE"/>
    <w:rsid w:val="001D2687"/>
    <w:rsid w:val="001D4879"/>
    <w:rsid w:val="00224B68"/>
    <w:rsid w:val="00234655"/>
    <w:rsid w:val="002417DA"/>
    <w:rsid w:val="002600D8"/>
    <w:rsid w:val="00261902"/>
    <w:rsid w:val="00270D09"/>
    <w:rsid w:val="0027741D"/>
    <w:rsid w:val="002813C7"/>
    <w:rsid w:val="00291282"/>
    <w:rsid w:val="002A3264"/>
    <w:rsid w:val="002D437D"/>
    <w:rsid w:val="002D4AF0"/>
    <w:rsid w:val="002D7672"/>
    <w:rsid w:val="002E6DC9"/>
    <w:rsid w:val="00304662"/>
    <w:rsid w:val="00306058"/>
    <w:rsid w:val="00320B7D"/>
    <w:rsid w:val="00326E58"/>
    <w:rsid w:val="003330D2"/>
    <w:rsid w:val="003545BE"/>
    <w:rsid w:val="00386C01"/>
    <w:rsid w:val="00397E73"/>
    <w:rsid w:val="003B227D"/>
    <w:rsid w:val="003C1438"/>
    <w:rsid w:val="003C4C63"/>
    <w:rsid w:val="003C77F5"/>
    <w:rsid w:val="003D0442"/>
    <w:rsid w:val="003F238D"/>
    <w:rsid w:val="003F42DD"/>
    <w:rsid w:val="003F57E3"/>
    <w:rsid w:val="004258E2"/>
    <w:rsid w:val="00425C00"/>
    <w:rsid w:val="00433461"/>
    <w:rsid w:val="00434F96"/>
    <w:rsid w:val="00437D8C"/>
    <w:rsid w:val="0044615F"/>
    <w:rsid w:val="004654DE"/>
    <w:rsid w:val="004864B7"/>
    <w:rsid w:val="004A1E09"/>
    <w:rsid w:val="004D73A2"/>
    <w:rsid w:val="004F0B9F"/>
    <w:rsid w:val="004F4E8F"/>
    <w:rsid w:val="004F5887"/>
    <w:rsid w:val="0050091B"/>
    <w:rsid w:val="00512F2F"/>
    <w:rsid w:val="00515FC7"/>
    <w:rsid w:val="005247EA"/>
    <w:rsid w:val="00542222"/>
    <w:rsid w:val="00542720"/>
    <w:rsid w:val="00544AE4"/>
    <w:rsid w:val="00580C61"/>
    <w:rsid w:val="00587E76"/>
    <w:rsid w:val="00592C1A"/>
    <w:rsid w:val="005935E6"/>
    <w:rsid w:val="0059399F"/>
    <w:rsid w:val="005A0538"/>
    <w:rsid w:val="005A0550"/>
    <w:rsid w:val="005B073E"/>
    <w:rsid w:val="005B56C6"/>
    <w:rsid w:val="005D28B1"/>
    <w:rsid w:val="006040B4"/>
    <w:rsid w:val="00615C56"/>
    <w:rsid w:val="00617150"/>
    <w:rsid w:val="00627CCF"/>
    <w:rsid w:val="006361B5"/>
    <w:rsid w:val="0063791D"/>
    <w:rsid w:val="00641085"/>
    <w:rsid w:val="00660A8C"/>
    <w:rsid w:val="006767E5"/>
    <w:rsid w:val="006769E0"/>
    <w:rsid w:val="00693E83"/>
    <w:rsid w:val="006A4528"/>
    <w:rsid w:val="006A6E6C"/>
    <w:rsid w:val="006C7774"/>
    <w:rsid w:val="006C7AC0"/>
    <w:rsid w:val="007447CF"/>
    <w:rsid w:val="007538EA"/>
    <w:rsid w:val="00770608"/>
    <w:rsid w:val="0077787E"/>
    <w:rsid w:val="007B07B2"/>
    <w:rsid w:val="007B5CFF"/>
    <w:rsid w:val="007C6073"/>
    <w:rsid w:val="00810821"/>
    <w:rsid w:val="00814F8E"/>
    <w:rsid w:val="00846C06"/>
    <w:rsid w:val="00870932"/>
    <w:rsid w:val="008A5CA0"/>
    <w:rsid w:val="008D0F8E"/>
    <w:rsid w:val="008D147A"/>
    <w:rsid w:val="008E52ED"/>
    <w:rsid w:val="008F40DA"/>
    <w:rsid w:val="00900CBC"/>
    <w:rsid w:val="00905B5C"/>
    <w:rsid w:val="0092152F"/>
    <w:rsid w:val="00940E7F"/>
    <w:rsid w:val="009448A5"/>
    <w:rsid w:val="009501F2"/>
    <w:rsid w:val="0095282C"/>
    <w:rsid w:val="00963F2C"/>
    <w:rsid w:val="00982CAB"/>
    <w:rsid w:val="00996DB1"/>
    <w:rsid w:val="009A666F"/>
    <w:rsid w:val="009B08C0"/>
    <w:rsid w:val="009B5B51"/>
    <w:rsid w:val="009D2E6F"/>
    <w:rsid w:val="009F5096"/>
    <w:rsid w:val="009F6DCB"/>
    <w:rsid w:val="00A218A1"/>
    <w:rsid w:val="00A3182A"/>
    <w:rsid w:val="00A37ACB"/>
    <w:rsid w:val="00A42B72"/>
    <w:rsid w:val="00A42F44"/>
    <w:rsid w:val="00A50C7D"/>
    <w:rsid w:val="00A54E20"/>
    <w:rsid w:val="00A55203"/>
    <w:rsid w:val="00A571B6"/>
    <w:rsid w:val="00A62423"/>
    <w:rsid w:val="00A6564D"/>
    <w:rsid w:val="00A713A3"/>
    <w:rsid w:val="00A77CE6"/>
    <w:rsid w:val="00A82682"/>
    <w:rsid w:val="00AA27DB"/>
    <w:rsid w:val="00AC42CC"/>
    <w:rsid w:val="00AE2074"/>
    <w:rsid w:val="00B13C14"/>
    <w:rsid w:val="00B17003"/>
    <w:rsid w:val="00B32132"/>
    <w:rsid w:val="00B35274"/>
    <w:rsid w:val="00B67F29"/>
    <w:rsid w:val="00B70044"/>
    <w:rsid w:val="00B71CA6"/>
    <w:rsid w:val="00B85DA4"/>
    <w:rsid w:val="00B92FFC"/>
    <w:rsid w:val="00BA148F"/>
    <w:rsid w:val="00BB0709"/>
    <w:rsid w:val="00BB601E"/>
    <w:rsid w:val="00BD3558"/>
    <w:rsid w:val="00BD66AE"/>
    <w:rsid w:val="00BE1759"/>
    <w:rsid w:val="00C175DC"/>
    <w:rsid w:val="00C60BB8"/>
    <w:rsid w:val="00C76CE0"/>
    <w:rsid w:val="00C77F18"/>
    <w:rsid w:val="00C80155"/>
    <w:rsid w:val="00C94A33"/>
    <w:rsid w:val="00CA2A0A"/>
    <w:rsid w:val="00CB5647"/>
    <w:rsid w:val="00CC466F"/>
    <w:rsid w:val="00CE1A2E"/>
    <w:rsid w:val="00D0290F"/>
    <w:rsid w:val="00D04C86"/>
    <w:rsid w:val="00D17FBF"/>
    <w:rsid w:val="00D23E69"/>
    <w:rsid w:val="00D322C2"/>
    <w:rsid w:val="00D372E0"/>
    <w:rsid w:val="00D40451"/>
    <w:rsid w:val="00D414D9"/>
    <w:rsid w:val="00D51DCF"/>
    <w:rsid w:val="00D63781"/>
    <w:rsid w:val="00D80C53"/>
    <w:rsid w:val="00D84CAB"/>
    <w:rsid w:val="00D858CF"/>
    <w:rsid w:val="00D9205C"/>
    <w:rsid w:val="00D96547"/>
    <w:rsid w:val="00DD26DE"/>
    <w:rsid w:val="00DE36EB"/>
    <w:rsid w:val="00E02A9A"/>
    <w:rsid w:val="00E067AB"/>
    <w:rsid w:val="00E4327F"/>
    <w:rsid w:val="00E525F9"/>
    <w:rsid w:val="00E6042B"/>
    <w:rsid w:val="00EA734D"/>
    <w:rsid w:val="00ED221D"/>
    <w:rsid w:val="00F0771C"/>
    <w:rsid w:val="00F403C9"/>
    <w:rsid w:val="00F46FEB"/>
    <w:rsid w:val="00F60AE3"/>
    <w:rsid w:val="00FA2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A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B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B5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B5491"/>
    <w:rPr>
      <w:rFonts w:ascii="Tahoma" w:hAnsi="Tahoma" w:cs="Tahoma"/>
      <w:sz w:val="16"/>
      <w:szCs w:val="16"/>
    </w:rPr>
  </w:style>
  <w:style w:type="paragraph" w:styleId="En-tte">
    <w:name w:val="header"/>
    <w:basedOn w:val="Normal"/>
    <w:link w:val="En-tteCar"/>
    <w:uiPriority w:val="99"/>
    <w:unhideWhenUsed/>
    <w:rsid w:val="00D23E69"/>
    <w:pPr>
      <w:tabs>
        <w:tab w:val="center" w:pos="4536"/>
        <w:tab w:val="right" w:pos="9072"/>
      </w:tabs>
      <w:spacing w:after="0" w:line="240" w:lineRule="auto"/>
    </w:pPr>
  </w:style>
  <w:style w:type="character" w:customStyle="1" w:styleId="En-tteCar">
    <w:name w:val="En-tête Car"/>
    <w:basedOn w:val="Policepardfaut"/>
    <w:link w:val="En-tte"/>
    <w:uiPriority w:val="99"/>
    <w:rsid w:val="00D23E69"/>
    <w:rPr>
      <w:lang w:eastAsia="en-US"/>
    </w:rPr>
  </w:style>
  <w:style w:type="paragraph" w:styleId="Pieddepage">
    <w:name w:val="footer"/>
    <w:basedOn w:val="Normal"/>
    <w:link w:val="PieddepageCar"/>
    <w:uiPriority w:val="99"/>
    <w:unhideWhenUsed/>
    <w:rsid w:val="00D23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E69"/>
    <w:rPr>
      <w:lang w:eastAsia="en-US"/>
    </w:rPr>
  </w:style>
  <w:style w:type="paragraph" w:styleId="Paragraphedeliste">
    <w:name w:val="List Paragraph"/>
    <w:basedOn w:val="Normal"/>
    <w:uiPriority w:val="34"/>
    <w:qFormat/>
    <w:rsid w:val="005A0550"/>
    <w:pPr>
      <w:ind w:left="720"/>
      <w:contextualSpacing/>
    </w:pPr>
  </w:style>
  <w:style w:type="paragraph" w:styleId="NormalWeb">
    <w:name w:val="Normal (Web)"/>
    <w:basedOn w:val="Normal"/>
    <w:uiPriority w:val="99"/>
    <w:semiHidden/>
    <w:unhideWhenUsed/>
    <w:rsid w:val="00AC42C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326E58"/>
    <w:rPr>
      <w:sz w:val="16"/>
      <w:szCs w:val="16"/>
    </w:rPr>
  </w:style>
  <w:style w:type="paragraph" w:styleId="Commentaire">
    <w:name w:val="annotation text"/>
    <w:basedOn w:val="Normal"/>
    <w:link w:val="CommentaireCar"/>
    <w:uiPriority w:val="99"/>
    <w:semiHidden/>
    <w:unhideWhenUsed/>
    <w:rsid w:val="00326E58"/>
    <w:pPr>
      <w:spacing w:line="240" w:lineRule="auto"/>
    </w:pPr>
    <w:rPr>
      <w:sz w:val="20"/>
      <w:szCs w:val="20"/>
    </w:rPr>
  </w:style>
  <w:style w:type="character" w:customStyle="1" w:styleId="CommentaireCar">
    <w:name w:val="Commentaire Car"/>
    <w:basedOn w:val="Policepardfaut"/>
    <w:link w:val="Commentaire"/>
    <w:uiPriority w:val="99"/>
    <w:semiHidden/>
    <w:rsid w:val="00326E58"/>
    <w:rPr>
      <w:sz w:val="20"/>
      <w:szCs w:val="20"/>
      <w:lang w:eastAsia="en-US"/>
    </w:rPr>
  </w:style>
  <w:style w:type="paragraph" w:styleId="Objetducommentaire">
    <w:name w:val="annotation subject"/>
    <w:basedOn w:val="Commentaire"/>
    <w:next w:val="Commentaire"/>
    <w:link w:val="ObjetducommentaireCar"/>
    <w:uiPriority w:val="99"/>
    <w:semiHidden/>
    <w:unhideWhenUsed/>
    <w:rsid w:val="00326E58"/>
    <w:rPr>
      <w:b/>
      <w:bCs/>
    </w:rPr>
  </w:style>
  <w:style w:type="character" w:customStyle="1" w:styleId="ObjetducommentaireCar">
    <w:name w:val="Objet du commentaire Car"/>
    <w:basedOn w:val="CommentaireCar"/>
    <w:link w:val="Objetducommentaire"/>
    <w:uiPriority w:val="99"/>
    <w:semiHidden/>
    <w:rsid w:val="00326E5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B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B54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B5491"/>
    <w:rPr>
      <w:rFonts w:ascii="Tahoma" w:hAnsi="Tahoma" w:cs="Tahoma"/>
      <w:sz w:val="16"/>
      <w:szCs w:val="16"/>
    </w:rPr>
  </w:style>
  <w:style w:type="paragraph" w:styleId="En-tte">
    <w:name w:val="header"/>
    <w:basedOn w:val="Normal"/>
    <w:link w:val="En-tteCar"/>
    <w:uiPriority w:val="99"/>
    <w:unhideWhenUsed/>
    <w:rsid w:val="00D23E69"/>
    <w:pPr>
      <w:tabs>
        <w:tab w:val="center" w:pos="4536"/>
        <w:tab w:val="right" w:pos="9072"/>
      </w:tabs>
      <w:spacing w:after="0" w:line="240" w:lineRule="auto"/>
    </w:pPr>
  </w:style>
  <w:style w:type="character" w:customStyle="1" w:styleId="En-tteCar">
    <w:name w:val="En-tête Car"/>
    <w:basedOn w:val="Policepardfaut"/>
    <w:link w:val="En-tte"/>
    <w:uiPriority w:val="99"/>
    <w:rsid w:val="00D23E69"/>
    <w:rPr>
      <w:lang w:eastAsia="en-US"/>
    </w:rPr>
  </w:style>
  <w:style w:type="paragraph" w:styleId="Pieddepage">
    <w:name w:val="footer"/>
    <w:basedOn w:val="Normal"/>
    <w:link w:val="PieddepageCar"/>
    <w:uiPriority w:val="99"/>
    <w:unhideWhenUsed/>
    <w:rsid w:val="00D23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E69"/>
    <w:rPr>
      <w:lang w:eastAsia="en-US"/>
    </w:rPr>
  </w:style>
  <w:style w:type="paragraph" w:styleId="Paragraphedeliste">
    <w:name w:val="List Paragraph"/>
    <w:basedOn w:val="Normal"/>
    <w:uiPriority w:val="34"/>
    <w:qFormat/>
    <w:rsid w:val="005A0550"/>
    <w:pPr>
      <w:ind w:left="720"/>
      <w:contextualSpacing/>
    </w:pPr>
  </w:style>
  <w:style w:type="paragraph" w:styleId="NormalWeb">
    <w:name w:val="Normal (Web)"/>
    <w:basedOn w:val="Normal"/>
    <w:uiPriority w:val="99"/>
    <w:semiHidden/>
    <w:unhideWhenUsed/>
    <w:rsid w:val="00AC42C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326E58"/>
    <w:rPr>
      <w:sz w:val="16"/>
      <w:szCs w:val="16"/>
    </w:rPr>
  </w:style>
  <w:style w:type="paragraph" w:styleId="Commentaire">
    <w:name w:val="annotation text"/>
    <w:basedOn w:val="Normal"/>
    <w:link w:val="CommentaireCar"/>
    <w:uiPriority w:val="99"/>
    <w:semiHidden/>
    <w:unhideWhenUsed/>
    <w:rsid w:val="00326E58"/>
    <w:pPr>
      <w:spacing w:line="240" w:lineRule="auto"/>
    </w:pPr>
    <w:rPr>
      <w:sz w:val="20"/>
      <w:szCs w:val="20"/>
    </w:rPr>
  </w:style>
  <w:style w:type="character" w:customStyle="1" w:styleId="CommentaireCar">
    <w:name w:val="Commentaire Car"/>
    <w:basedOn w:val="Policepardfaut"/>
    <w:link w:val="Commentaire"/>
    <w:uiPriority w:val="99"/>
    <w:semiHidden/>
    <w:rsid w:val="00326E58"/>
    <w:rPr>
      <w:sz w:val="20"/>
      <w:szCs w:val="20"/>
      <w:lang w:eastAsia="en-US"/>
    </w:rPr>
  </w:style>
  <w:style w:type="paragraph" w:styleId="Objetducommentaire">
    <w:name w:val="annotation subject"/>
    <w:basedOn w:val="Commentaire"/>
    <w:next w:val="Commentaire"/>
    <w:link w:val="ObjetducommentaireCar"/>
    <w:uiPriority w:val="99"/>
    <w:semiHidden/>
    <w:unhideWhenUsed/>
    <w:rsid w:val="00326E58"/>
    <w:rPr>
      <w:b/>
      <w:bCs/>
    </w:rPr>
  </w:style>
  <w:style w:type="character" w:customStyle="1" w:styleId="ObjetducommentaireCar">
    <w:name w:val="Objet du commentaire Car"/>
    <w:basedOn w:val="CommentaireCar"/>
    <w:link w:val="Objetducommentaire"/>
    <w:uiPriority w:val="99"/>
    <w:semiHidden/>
    <w:rsid w:val="00326E5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703">
      <w:bodyDiv w:val="1"/>
      <w:marLeft w:val="0"/>
      <w:marRight w:val="0"/>
      <w:marTop w:val="0"/>
      <w:marBottom w:val="0"/>
      <w:divBdr>
        <w:top w:val="none" w:sz="0" w:space="0" w:color="auto"/>
        <w:left w:val="none" w:sz="0" w:space="0" w:color="auto"/>
        <w:bottom w:val="none" w:sz="0" w:space="0" w:color="auto"/>
        <w:right w:val="none" w:sz="0" w:space="0" w:color="auto"/>
      </w:divBdr>
    </w:div>
    <w:div w:id="338701989">
      <w:bodyDiv w:val="1"/>
      <w:marLeft w:val="0"/>
      <w:marRight w:val="0"/>
      <w:marTop w:val="0"/>
      <w:marBottom w:val="0"/>
      <w:divBdr>
        <w:top w:val="none" w:sz="0" w:space="0" w:color="auto"/>
        <w:left w:val="none" w:sz="0" w:space="0" w:color="auto"/>
        <w:bottom w:val="none" w:sz="0" w:space="0" w:color="auto"/>
        <w:right w:val="none" w:sz="0" w:space="0" w:color="auto"/>
      </w:divBdr>
    </w:div>
    <w:div w:id="822088916">
      <w:bodyDiv w:val="1"/>
      <w:marLeft w:val="0"/>
      <w:marRight w:val="0"/>
      <w:marTop w:val="0"/>
      <w:marBottom w:val="0"/>
      <w:divBdr>
        <w:top w:val="none" w:sz="0" w:space="0" w:color="auto"/>
        <w:left w:val="none" w:sz="0" w:space="0" w:color="auto"/>
        <w:bottom w:val="none" w:sz="0" w:space="0" w:color="auto"/>
        <w:right w:val="none" w:sz="0" w:space="0" w:color="auto"/>
      </w:divBdr>
    </w:div>
    <w:div w:id="964694136">
      <w:bodyDiv w:val="1"/>
      <w:marLeft w:val="0"/>
      <w:marRight w:val="0"/>
      <w:marTop w:val="0"/>
      <w:marBottom w:val="0"/>
      <w:divBdr>
        <w:top w:val="none" w:sz="0" w:space="0" w:color="auto"/>
        <w:left w:val="none" w:sz="0" w:space="0" w:color="auto"/>
        <w:bottom w:val="none" w:sz="0" w:space="0" w:color="auto"/>
        <w:right w:val="none" w:sz="0" w:space="0" w:color="auto"/>
      </w:divBdr>
    </w:div>
    <w:div w:id="1207449571">
      <w:bodyDiv w:val="1"/>
      <w:marLeft w:val="0"/>
      <w:marRight w:val="0"/>
      <w:marTop w:val="0"/>
      <w:marBottom w:val="0"/>
      <w:divBdr>
        <w:top w:val="none" w:sz="0" w:space="0" w:color="auto"/>
        <w:left w:val="none" w:sz="0" w:space="0" w:color="auto"/>
        <w:bottom w:val="none" w:sz="0" w:space="0" w:color="auto"/>
        <w:right w:val="none" w:sz="0" w:space="0" w:color="auto"/>
      </w:divBdr>
    </w:div>
    <w:div w:id="1347712931">
      <w:bodyDiv w:val="1"/>
      <w:marLeft w:val="0"/>
      <w:marRight w:val="0"/>
      <w:marTop w:val="0"/>
      <w:marBottom w:val="0"/>
      <w:divBdr>
        <w:top w:val="none" w:sz="0" w:space="0" w:color="auto"/>
        <w:left w:val="none" w:sz="0" w:space="0" w:color="auto"/>
        <w:bottom w:val="none" w:sz="0" w:space="0" w:color="auto"/>
        <w:right w:val="none" w:sz="0" w:space="0" w:color="auto"/>
      </w:divBdr>
    </w:div>
    <w:div w:id="1713188156">
      <w:bodyDiv w:val="1"/>
      <w:marLeft w:val="0"/>
      <w:marRight w:val="0"/>
      <w:marTop w:val="0"/>
      <w:marBottom w:val="0"/>
      <w:divBdr>
        <w:top w:val="none" w:sz="0" w:space="0" w:color="auto"/>
        <w:left w:val="none" w:sz="0" w:space="0" w:color="auto"/>
        <w:bottom w:val="none" w:sz="0" w:space="0" w:color="auto"/>
        <w:right w:val="none" w:sz="0" w:space="0" w:color="auto"/>
      </w:divBdr>
    </w:div>
    <w:div w:id="19195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BF0F-735D-4CC1-A817-CAEAAE2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11666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MDLJ</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CANNICCIONI Sébastien</dc:creator>
  <cp:lastModifiedBy>BERNARD Myriam</cp:lastModifiedBy>
  <cp:revision>3</cp:revision>
  <dcterms:created xsi:type="dcterms:W3CDTF">2020-05-07T10:55:00Z</dcterms:created>
  <dcterms:modified xsi:type="dcterms:W3CDTF">2020-05-07T10:56:00Z</dcterms:modified>
</cp:coreProperties>
</file>